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DA" w:rsidRPr="00413553" w:rsidRDefault="00A446DA" w:rsidP="00F40C0E">
      <w:pPr>
        <w:ind w:left="5676" w:firstLine="0"/>
        <w:rPr>
          <w:rFonts w:ascii="Tahoma" w:hAnsi="Tahoma" w:cs="Tahoma"/>
          <w:sz w:val="22"/>
          <w:szCs w:val="22"/>
        </w:rPr>
      </w:pPr>
      <w:r w:rsidRPr="00413553">
        <w:rPr>
          <w:rFonts w:ascii="Tahoma" w:hAnsi="Tahoma" w:cs="Tahoma"/>
          <w:color w:val="000000"/>
          <w:spacing w:val="-1"/>
          <w:sz w:val="22"/>
          <w:szCs w:val="22"/>
        </w:rPr>
        <w:t xml:space="preserve">Toruń, dnia </w:t>
      </w:r>
      <w:r w:rsidR="00E23CE1">
        <w:rPr>
          <w:rFonts w:ascii="Tahoma" w:hAnsi="Tahoma" w:cs="Tahoma"/>
          <w:color w:val="000000"/>
          <w:spacing w:val="-1"/>
          <w:sz w:val="22"/>
          <w:szCs w:val="22"/>
        </w:rPr>
        <w:t xml:space="preserve">27 </w:t>
      </w:r>
      <w:r>
        <w:rPr>
          <w:rFonts w:ascii="Tahoma" w:hAnsi="Tahoma" w:cs="Tahoma"/>
          <w:color w:val="000000"/>
          <w:spacing w:val="-1"/>
          <w:sz w:val="22"/>
          <w:szCs w:val="22"/>
        </w:rPr>
        <w:t xml:space="preserve">czerwca 2013 </w:t>
      </w:r>
      <w:r w:rsidRPr="00413553">
        <w:rPr>
          <w:rFonts w:ascii="Tahoma" w:hAnsi="Tahoma" w:cs="Tahoma"/>
          <w:color w:val="000000"/>
          <w:spacing w:val="-1"/>
          <w:sz w:val="22"/>
          <w:szCs w:val="22"/>
        </w:rPr>
        <w:t>r.</w:t>
      </w:r>
    </w:p>
    <w:p w:rsidR="00A446DA" w:rsidRPr="00A4058B" w:rsidRDefault="00A446DA" w:rsidP="00A4058B">
      <w:pPr>
        <w:ind w:left="6480" w:firstLine="0"/>
        <w:rPr>
          <w:rFonts w:ascii="Tahoma" w:hAnsi="Tahoma" w:cs="Tahoma"/>
          <w:sz w:val="22"/>
          <w:szCs w:val="22"/>
        </w:rPr>
      </w:pPr>
    </w:p>
    <w:p w:rsidR="00A446DA" w:rsidRPr="00A4058B" w:rsidRDefault="00A446DA" w:rsidP="00A4058B">
      <w:pPr>
        <w:shd w:val="clear" w:color="auto" w:fill="FFFFFF"/>
        <w:autoSpaceDE w:val="0"/>
        <w:autoSpaceDN w:val="0"/>
        <w:adjustRightInd w:val="0"/>
        <w:spacing w:before="5" w:line="552" w:lineRule="exact"/>
        <w:ind w:left="10"/>
        <w:rPr>
          <w:rFonts w:ascii="Tahoma" w:hAnsi="Tahoma" w:cs="Tahoma"/>
          <w:sz w:val="22"/>
          <w:szCs w:val="22"/>
        </w:rPr>
      </w:pPr>
      <w:r w:rsidRPr="00A4058B">
        <w:rPr>
          <w:rFonts w:ascii="Tahoma" w:hAnsi="Tahoma" w:cs="Tahoma"/>
          <w:color w:val="000000"/>
          <w:spacing w:val="-4"/>
          <w:sz w:val="22"/>
          <w:szCs w:val="22"/>
        </w:rPr>
        <w:t xml:space="preserve">Znak sprawy:       </w:t>
      </w:r>
      <w:r w:rsidR="00E23CE1">
        <w:rPr>
          <w:rFonts w:ascii="Tahoma" w:hAnsi="Tahoma" w:cs="Tahoma"/>
          <w:b/>
          <w:bCs/>
          <w:color w:val="000000"/>
          <w:spacing w:val="-1"/>
          <w:sz w:val="22"/>
          <w:szCs w:val="22"/>
        </w:rPr>
        <w:t>CNMW.PN.3410-1/7</w:t>
      </w:r>
      <w:r>
        <w:rPr>
          <w:rFonts w:ascii="Tahoma" w:hAnsi="Tahoma" w:cs="Tahoma"/>
          <w:b/>
          <w:bCs/>
          <w:color w:val="000000"/>
          <w:spacing w:val="-1"/>
          <w:sz w:val="22"/>
          <w:szCs w:val="22"/>
        </w:rPr>
        <w:t>/2013</w:t>
      </w:r>
      <w:r w:rsidRPr="00A4058B">
        <w:rPr>
          <w:rFonts w:ascii="Tahoma" w:hAnsi="Tahoma" w:cs="Tahoma"/>
          <w:b/>
          <w:bCs/>
          <w:color w:val="000000"/>
          <w:spacing w:val="-1"/>
          <w:sz w:val="22"/>
          <w:szCs w:val="22"/>
        </w:rPr>
        <w:tab/>
      </w:r>
      <w:r w:rsidRPr="00A4058B">
        <w:rPr>
          <w:rFonts w:ascii="Tahoma" w:hAnsi="Tahoma" w:cs="Tahoma"/>
          <w:b/>
          <w:bCs/>
          <w:color w:val="000000"/>
          <w:spacing w:val="-1"/>
          <w:sz w:val="22"/>
          <w:szCs w:val="22"/>
        </w:rPr>
        <w:tab/>
      </w:r>
      <w:r w:rsidRPr="00A4058B">
        <w:rPr>
          <w:rFonts w:ascii="Tahoma" w:hAnsi="Tahoma" w:cs="Tahoma"/>
          <w:b/>
          <w:bCs/>
          <w:color w:val="000000"/>
          <w:spacing w:val="-1"/>
          <w:sz w:val="22"/>
          <w:szCs w:val="22"/>
        </w:rPr>
        <w:tab/>
      </w:r>
      <w:r w:rsidRPr="00A4058B">
        <w:rPr>
          <w:rFonts w:ascii="Tahoma" w:hAnsi="Tahoma" w:cs="Tahoma"/>
          <w:b/>
          <w:bCs/>
          <w:color w:val="000000"/>
          <w:spacing w:val="-1"/>
          <w:sz w:val="22"/>
          <w:szCs w:val="22"/>
        </w:rPr>
        <w:tab/>
      </w:r>
      <w:r w:rsidRPr="00A4058B">
        <w:rPr>
          <w:rFonts w:ascii="Tahoma" w:hAnsi="Tahoma" w:cs="Tahoma"/>
          <w:b/>
          <w:bCs/>
          <w:color w:val="000000"/>
          <w:spacing w:val="-1"/>
          <w:sz w:val="22"/>
          <w:szCs w:val="22"/>
        </w:rPr>
        <w:tab/>
      </w:r>
      <w:r w:rsidRPr="00A4058B">
        <w:rPr>
          <w:rFonts w:ascii="Tahoma" w:hAnsi="Tahoma" w:cs="Tahoma"/>
          <w:b/>
          <w:bCs/>
          <w:color w:val="000000"/>
          <w:spacing w:val="-1"/>
          <w:sz w:val="22"/>
          <w:szCs w:val="22"/>
        </w:rPr>
        <w:tab/>
      </w:r>
    </w:p>
    <w:p w:rsidR="00A446DA" w:rsidRPr="00A4058B" w:rsidRDefault="00A446DA" w:rsidP="00413553">
      <w:pPr>
        <w:shd w:val="clear" w:color="auto" w:fill="FFFFFF"/>
        <w:tabs>
          <w:tab w:val="left" w:pos="2610"/>
        </w:tabs>
        <w:autoSpaceDE w:val="0"/>
        <w:autoSpaceDN w:val="0"/>
        <w:adjustRightInd w:val="0"/>
        <w:spacing w:line="552" w:lineRule="exact"/>
        <w:ind w:left="14"/>
        <w:jc w:val="center"/>
        <w:rPr>
          <w:rFonts w:ascii="Tahoma" w:hAnsi="Tahoma" w:cs="Tahoma"/>
          <w:b/>
          <w:bCs/>
          <w:color w:val="000000"/>
          <w:spacing w:val="-5"/>
          <w:sz w:val="22"/>
          <w:szCs w:val="22"/>
        </w:rPr>
      </w:pPr>
      <w:r w:rsidRPr="00A4058B">
        <w:rPr>
          <w:rFonts w:ascii="Tahoma" w:hAnsi="Tahoma" w:cs="Tahoma"/>
          <w:b/>
          <w:bCs/>
          <w:color w:val="000000"/>
          <w:spacing w:val="-5"/>
          <w:sz w:val="22"/>
          <w:szCs w:val="22"/>
        </w:rPr>
        <w:t>ZAMAWIAJĄCY:</w:t>
      </w:r>
      <w:r>
        <w:rPr>
          <w:rFonts w:ascii="Tahoma" w:hAnsi="Tahoma" w:cs="Tahoma"/>
          <w:b/>
          <w:bCs/>
          <w:color w:val="000000"/>
          <w:spacing w:val="-5"/>
          <w:sz w:val="22"/>
          <w:szCs w:val="22"/>
        </w:rPr>
        <w:t xml:space="preserve"> CENTRUM NOWOCZESNOŚCI MŁYN WIEDZY W TORUNIU</w:t>
      </w:r>
    </w:p>
    <w:p w:rsidR="00A446DA" w:rsidRPr="00A4058B" w:rsidRDefault="00A446DA" w:rsidP="00A4058B">
      <w:pPr>
        <w:shd w:val="clear" w:color="auto" w:fill="FFFFFF"/>
        <w:tabs>
          <w:tab w:val="left" w:pos="2610"/>
        </w:tabs>
        <w:autoSpaceDE w:val="0"/>
        <w:autoSpaceDN w:val="0"/>
        <w:adjustRightInd w:val="0"/>
        <w:spacing w:line="552" w:lineRule="exact"/>
        <w:ind w:left="14"/>
        <w:rPr>
          <w:rFonts w:ascii="Tahoma" w:hAnsi="Tahoma" w:cs="Tahoma"/>
          <w:b/>
          <w:bCs/>
          <w:color w:val="000000"/>
          <w:spacing w:val="-5"/>
          <w:sz w:val="22"/>
          <w:szCs w:val="22"/>
        </w:rPr>
      </w:pPr>
    </w:p>
    <w:p w:rsidR="00A446DA" w:rsidRPr="00A4058B" w:rsidRDefault="00A446DA" w:rsidP="001C6443">
      <w:pPr>
        <w:shd w:val="clear" w:color="auto" w:fill="FFFFFF"/>
        <w:autoSpaceDE w:val="0"/>
        <w:autoSpaceDN w:val="0"/>
        <w:adjustRightInd w:val="0"/>
        <w:spacing w:line="552" w:lineRule="exact"/>
        <w:ind w:left="14"/>
        <w:rPr>
          <w:rFonts w:ascii="Tahoma" w:hAnsi="Tahoma" w:cs="Tahoma"/>
          <w:b/>
          <w:bCs/>
          <w:color w:val="000000"/>
          <w:sz w:val="22"/>
          <w:szCs w:val="22"/>
        </w:rPr>
      </w:pPr>
    </w:p>
    <w:p w:rsidR="00A446DA" w:rsidRDefault="00A446DA" w:rsidP="00A4058B">
      <w:pPr>
        <w:shd w:val="clear" w:color="auto" w:fill="FFFFFF"/>
        <w:autoSpaceDE w:val="0"/>
        <w:autoSpaceDN w:val="0"/>
        <w:adjustRightInd w:val="0"/>
        <w:spacing w:before="845" w:line="326" w:lineRule="exact"/>
        <w:ind w:left="365" w:right="1896"/>
        <w:jc w:val="center"/>
        <w:rPr>
          <w:rFonts w:ascii="Tahoma" w:hAnsi="Tahoma" w:cs="Tahoma"/>
          <w:b/>
          <w:bCs/>
          <w:color w:val="000000"/>
          <w:spacing w:val="-3"/>
          <w:sz w:val="22"/>
          <w:szCs w:val="22"/>
        </w:rPr>
      </w:pPr>
      <w:r>
        <w:rPr>
          <w:rFonts w:ascii="Tahoma" w:hAnsi="Tahoma" w:cs="Tahoma"/>
          <w:b/>
          <w:bCs/>
          <w:color w:val="000000"/>
          <w:spacing w:val="-3"/>
          <w:sz w:val="22"/>
          <w:szCs w:val="22"/>
        </w:rPr>
        <w:t>SPECYFIKACJA ISTOTNYCH WARUNKÓW ZAMÓWIENIA</w:t>
      </w:r>
    </w:p>
    <w:p w:rsidR="00A446DA" w:rsidRPr="00A4058B" w:rsidRDefault="00A446DA" w:rsidP="00A4058B">
      <w:pPr>
        <w:shd w:val="clear" w:color="auto" w:fill="FFFFFF"/>
        <w:autoSpaceDE w:val="0"/>
        <w:autoSpaceDN w:val="0"/>
        <w:adjustRightInd w:val="0"/>
        <w:spacing w:before="845" w:line="326" w:lineRule="exact"/>
        <w:ind w:left="365" w:right="1896"/>
        <w:jc w:val="center"/>
        <w:rPr>
          <w:rFonts w:ascii="Tahoma" w:hAnsi="Tahoma" w:cs="Tahoma"/>
          <w:b/>
          <w:bCs/>
          <w:color w:val="000000"/>
          <w:spacing w:val="-14"/>
          <w:sz w:val="22"/>
          <w:szCs w:val="22"/>
        </w:rPr>
      </w:pPr>
    </w:p>
    <w:p w:rsidR="00A446DA" w:rsidRPr="0098075E" w:rsidRDefault="00A446DA" w:rsidP="00A4058B">
      <w:pPr>
        <w:ind w:left="5" w:firstLine="0"/>
        <w:jc w:val="both"/>
        <w:rPr>
          <w:rFonts w:ascii="Tahoma" w:hAnsi="Tahoma" w:cs="Tahoma"/>
          <w:color w:val="000000"/>
          <w:sz w:val="22"/>
          <w:szCs w:val="22"/>
        </w:rPr>
      </w:pPr>
      <w:r w:rsidRPr="00A4058B">
        <w:rPr>
          <w:rFonts w:ascii="Tahoma" w:hAnsi="Tahoma" w:cs="Tahoma"/>
          <w:sz w:val="22"/>
          <w:szCs w:val="22"/>
        </w:rPr>
        <w:t xml:space="preserve">postępowania </w:t>
      </w:r>
      <w:r>
        <w:rPr>
          <w:rFonts w:ascii="Tahoma" w:hAnsi="Tahoma" w:cs="Tahoma"/>
          <w:sz w:val="22"/>
          <w:szCs w:val="22"/>
        </w:rPr>
        <w:t>dwu</w:t>
      </w:r>
      <w:r w:rsidRPr="00A4058B">
        <w:rPr>
          <w:rFonts w:ascii="Tahoma" w:hAnsi="Tahoma" w:cs="Tahoma"/>
          <w:sz w:val="22"/>
          <w:szCs w:val="22"/>
        </w:rPr>
        <w:t xml:space="preserve">częściowego – część </w:t>
      </w:r>
      <w:r>
        <w:rPr>
          <w:rFonts w:ascii="Tahoma" w:hAnsi="Tahoma" w:cs="Tahoma"/>
          <w:sz w:val="22"/>
          <w:szCs w:val="22"/>
        </w:rPr>
        <w:t>I, II</w:t>
      </w:r>
      <w:r w:rsidRPr="00A4058B">
        <w:rPr>
          <w:rFonts w:ascii="Tahoma" w:hAnsi="Tahoma" w:cs="Tahoma"/>
          <w:sz w:val="22"/>
          <w:szCs w:val="22"/>
        </w:rPr>
        <w:t xml:space="preserve"> prowadzonego w trybie przetargu nieograniczonego </w:t>
      </w:r>
      <w:r w:rsidRPr="00A4058B">
        <w:rPr>
          <w:rFonts w:ascii="Tahoma" w:hAnsi="Tahoma" w:cs="Tahoma"/>
          <w:b/>
          <w:bCs/>
          <w:spacing w:val="2"/>
          <w:sz w:val="22"/>
          <w:szCs w:val="22"/>
        </w:rPr>
        <w:t xml:space="preserve">poniżej kwoty określonej w art. 11 ust. 8, </w:t>
      </w:r>
      <w:r w:rsidRPr="00A4058B">
        <w:rPr>
          <w:rFonts w:ascii="Tahoma" w:hAnsi="Tahoma" w:cs="Tahoma"/>
          <w:sz w:val="22"/>
          <w:szCs w:val="22"/>
        </w:rPr>
        <w:t xml:space="preserve">zgodnie z ustawą z dnia 29 stycznia 2004r. </w:t>
      </w:r>
      <w:r w:rsidRPr="0098075E">
        <w:rPr>
          <w:rFonts w:ascii="Tahoma" w:hAnsi="Tahoma" w:cs="Tahoma"/>
          <w:sz w:val="22"/>
          <w:szCs w:val="22"/>
        </w:rPr>
        <w:t xml:space="preserve">- Prawo zamówień publicznych (Dz. U. z 2010 r. Nr 113, poz. 759 ze zm.) na  </w:t>
      </w:r>
      <w:r w:rsidRPr="0098075E">
        <w:rPr>
          <w:rFonts w:ascii="Tahoma" w:hAnsi="Tahoma" w:cs="Tahoma"/>
          <w:color w:val="000000"/>
          <w:sz w:val="22"/>
          <w:szCs w:val="22"/>
        </w:rPr>
        <w:t xml:space="preserve">zakup i dostawa komputerów stacjonarnych i laptopów wraz z akcesoriami </w:t>
      </w:r>
    </w:p>
    <w:p w:rsidR="00A446DA" w:rsidRPr="00A4058B" w:rsidRDefault="00A446DA" w:rsidP="00A4058B">
      <w:pPr>
        <w:ind w:left="5" w:firstLine="0"/>
        <w:jc w:val="both"/>
        <w:rPr>
          <w:rFonts w:ascii="Tahoma" w:hAnsi="Tahoma" w:cs="Tahoma"/>
          <w:color w:val="000000"/>
          <w:sz w:val="22"/>
          <w:szCs w:val="22"/>
          <w:lang w:eastAsia="pl-PL"/>
        </w:rPr>
      </w:pPr>
      <w:r w:rsidRPr="0098075E">
        <w:rPr>
          <w:rFonts w:ascii="Tahoma" w:hAnsi="Tahoma" w:cs="Tahoma"/>
          <w:color w:val="000000"/>
          <w:sz w:val="22"/>
          <w:szCs w:val="22"/>
        </w:rPr>
        <w:t>i oprogramowaniem</w:t>
      </w:r>
      <w:r w:rsidRPr="0098075E">
        <w:rPr>
          <w:rFonts w:ascii="Tahoma" w:hAnsi="Tahoma" w:cs="Tahoma"/>
          <w:color w:val="000000"/>
          <w:sz w:val="22"/>
          <w:szCs w:val="22"/>
          <w:lang w:eastAsia="pl-PL"/>
        </w:rPr>
        <w:t xml:space="preserve">  oraz</w:t>
      </w:r>
      <w:r w:rsidR="0098075E" w:rsidRPr="0098075E">
        <w:rPr>
          <w:rFonts w:ascii="Tahoma" w:hAnsi="Tahoma" w:cs="Tahoma"/>
          <w:color w:val="000000"/>
          <w:sz w:val="22"/>
          <w:szCs w:val="22"/>
          <w:lang w:eastAsia="pl-PL"/>
        </w:rPr>
        <w:t xml:space="preserve"> serwerów, </w:t>
      </w:r>
      <w:r w:rsidR="0098075E" w:rsidRPr="006C0D2F">
        <w:rPr>
          <w:rFonts w:ascii="Tahoma" w:hAnsi="Tahoma" w:cs="Tahoma"/>
          <w:color w:val="000000"/>
          <w:sz w:val="22"/>
          <w:szCs w:val="22"/>
          <w:lang w:eastAsia="pl-PL"/>
        </w:rPr>
        <w:t>traser</w:t>
      </w:r>
      <w:r w:rsidR="006A56C5" w:rsidRPr="006C0D2F">
        <w:rPr>
          <w:rFonts w:ascii="Tahoma" w:hAnsi="Tahoma" w:cs="Tahoma"/>
          <w:color w:val="000000"/>
          <w:sz w:val="22"/>
          <w:szCs w:val="22"/>
          <w:lang w:eastAsia="pl-PL"/>
        </w:rPr>
        <w:t>a</w:t>
      </w:r>
      <w:r w:rsidR="0098075E" w:rsidRPr="006C0D2F">
        <w:rPr>
          <w:rFonts w:ascii="Tahoma" w:hAnsi="Tahoma" w:cs="Tahoma"/>
          <w:color w:val="000000"/>
          <w:sz w:val="22"/>
          <w:szCs w:val="22"/>
          <w:lang w:eastAsia="pl-PL"/>
        </w:rPr>
        <w:t>-routera</w:t>
      </w:r>
      <w:r w:rsidR="0098075E" w:rsidRPr="0098075E">
        <w:rPr>
          <w:rFonts w:ascii="Tahoma" w:hAnsi="Tahoma" w:cs="Tahoma"/>
          <w:color w:val="000000"/>
          <w:sz w:val="22"/>
          <w:szCs w:val="22"/>
          <w:lang w:eastAsia="pl-PL"/>
        </w:rPr>
        <w:t xml:space="preserve"> i innych urządzeń komputerowych wraz z oprogramowaniem na potrzeby</w:t>
      </w:r>
      <w:r w:rsidRPr="0098075E">
        <w:rPr>
          <w:rFonts w:ascii="Tahoma" w:hAnsi="Tahoma" w:cs="Tahoma"/>
          <w:color w:val="000000"/>
          <w:sz w:val="22"/>
          <w:szCs w:val="22"/>
          <w:lang w:eastAsia="pl-PL"/>
        </w:rPr>
        <w:t xml:space="preserve"> Centrum Nowoczesności Młyn Wiedzy w Toruniu</w:t>
      </w:r>
    </w:p>
    <w:p w:rsidR="00A446DA" w:rsidRPr="00A4058B" w:rsidRDefault="00A446DA" w:rsidP="00A4058B">
      <w:pPr>
        <w:spacing w:line="360" w:lineRule="auto"/>
        <w:ind w:left="360" w:firstLine="0"/>
        <w:jc w:val="both"/>
        <w:rPr>
          <w:rFonts w:ascii="Tahoma" w:hAnsi="Tahoma" w:cs="Tahoma"/>
          <w:sz w:val="22"/>
          <w:szCs w:val="22"/>
        </w:rPr>
      </w:pPr>
      <w:r w:rsidRPr="00A4058B">
        <w:rPr>
          <w:rFonts w:ascii="Tahoma" w:hAnsi="Tahoma" w:cs="Tahoma"/>
          <w:color w:val="000000"/>
          <w:spacing w:val="-1"/>
          <w:sz w:val="22"/>
          <w:szCs w:val="22"/>
        </w:rPr>
        <w:t xml:space="preserve">Koszty związane z przygotowaniem i złożeniem oferty ponosi </w:t>
      </w:r>
      <w:r>
        <w:rPr>
          <w:rFonts w:ascii="Tahoma" w:hAnsi="Tahoma" w:cs="Tahoma"/>
          <w:color w:val="000000"/>
          <w:spacing w:val="-1"/>
          <w:sz w:val="22"/>
          <w:szCs w:val="22"/>
        </w:rPr>
        <w:t>W</w:t>
      </w:r>
      <w:r w:rsidRPr="00A4058B">
        <w:rPr>
          <w:rFonts w:ascii="Tahoma" w:hAnsi="Tahoma" w:cs="Tahoma"/>
          <w:color w:val="000000"/>
          <w:spacing w:val="-1"/>
          <w:sz w:val="22"/>
          <w:szCs w:val="22"/>
        </w:rPr>
        <w:t>ykonawca.</w:t>
      </w:r>
    </w:p>
    <w:p w:rsidR="00A446DA" w:rsidRPr="00A4058B" w:rsidRDefault="00A446DA" w:rsidP="00A4058B">
      <w:pPr>
        <w:shd w:val="clear" w:color="auto" w:fill="FFFFFF"/>
        <w:autoSpaceDE w:val="0"/>
        <w:autoSpaceDN w:val="0"/>
        <w:adjustRightInd w:val="0"/>
        <w:ind w:left="14"/>
        <w:rPr>
          <w:rFonts w:ascii="Tahoma" w:hAnsi="Tahoma" w:cs="Tahoma"/>
          <w:color w:val="000000"/>
          <w:spacing w:val="-1"/>
          <w:sz w:val="22"/>
          <w:szCs w:val="22"/>
        </w:rPr>
      </w:pPr>
      <w:r w:rsidRPr="00A4058B">
        <w:rPr>
          <w:rFonts w:ascii="Tahoma" w:hAnsi="Tahoma" w:cs="Tahoma"/>
          <w:color w:val="000000"/>
          <w:spacing w:val="-1"/>
          <w:sz w:val="22"/>
          <w:szCs w:val="22"/>
        </w:rPr>
        <w:t>Wszystkie załączniki stanowią integralną część specyfikacji istotnych warunków zamówienia.</w:t>
      </w:r>
    </w:p>
    <w:p w:rsidR="00A446DA" w:rsidRPr="00A4058B" w:rsidRDefault="00A446DA" w:rsidP="00A4058B">
      <w:pPr>
        <w:shd w:val="clear" w:color="auto" w:fill="FFFFFF"/>
        <w:autoSpaceDE w:val="0"/>
        <w:autoSpaceDN w:val="0"/>
        <w:adjustRightInd w:val="0"/>
        <w:spacing w:before="494"/>
        <w:ind w:left="7445"/>
        <w:rPr>
          <w:rFonts w:ascii="Tahoma" w:hAnsi="Tahoma" w:cs="Tahoma"/>
          <w:b/>
          <w:bCs/>
          <w:sz w:val="22"/>
          <w:szCs w:val="22"/>
        </w:rPr>
      </w:pPr>
      <w:r w:rsidRPr="00A4058B">
        <w:rPr>
          <w:rFonts w:ascii="Tahoma" w:hAnsi="Tahoma" w:cs="Tahoma"/>
          <w:color w:val="000000"/>
          <w:spacing w:val="1"/>
          <w:sz w:val="22"/>
          <w:szCs w:val="22"/>
        </w:rPr>
        <w:t xml:space="preserve">  </w:t>
      </w:r>
      <w:r w:rsidRPr="00A4058B">
        <w:rPr>
          <w:rFonts w:ascii="Tahoma" w:hAnsi="Tahoma" w:cs="Tahoma"/>
          <w:b/>
          <w:bCs/>
          <w:color w:val="000000"/>
          <w:spacing w:val="1"/>
          <w:sz w:val="22"/>
          <w:szCs w:val="22"/>
        </w:rPr>
        <w:t>Zatwierdził:</w:t>
      </w:r>
    </w:p>
    <w:p w:rsidR="00A446DA" w:rsidRDefault="00A446DA" w:rsidP="00A4058B">
      <w:pPr>
        <w:shd w:val="clear" w:color="auto" w:fill="FFFFFF"/>
        <w:autoSpaceDE w:val="0"/>
        <w:autoSpaceDN w:val="0"/>
        <w:adjustRightInd w:val="0"/>
        <w:spacing w:before="494"/>
        <w:ind w:left="7445"/>
        <w:rPr>
          <w:rFonts w:ascii="Tahoma" w:hAnsi="Tahoma" w:cs="Tahoma"/>
          <w:b/>
          <w:bCs/>
          <w:sz w:val="22"/>
          <w:szCs w:val="22"/>
        </w:rPr>
      </w:pPr>
    </w:p>
    <w:p w:rsidR="00A446DA" w:rsidRDefault="00A446DA" w:rsidP="00A4058B">
      <w:pPr>
        <w:shd w:val="clear" w:color="auto" w:fill="FFFFFF"/>
        <w:autoSpaceDE w:val="0"/>
        <w:autoSpaceDN w:val="0"/>
        <w:adjustRightInd w:val="0"/>
        <w:spacing w:before="494"/>
        <w:ind w:left="7445"/>
        <w:rPr>
          <w:rFonts w:ascii="Tahoma" w:hAnsi="Tahoma" w:cs="Tahoma"/>
          <w:b/>
          <w:bCs/>
          <w:sz w:val="22"/>
          <w:szCs w:val="22"/>
        </w:rPr>
      </w:pPr>
    </w:p>
    <w:p w:rsidR="00A446DA" w:rsidRDefault="00A446DA" w:rsidP="007801C8">
      <w:pPr>
        <w:shd w:val="clear" w:color="auto" w:fill="FFFFFF"/>
        <w:autoSpaceDE w:val="0"/>
        <w:autoSpaceDN w:val="0"/>
        <w:adjustRightInd w:val="0"/>
        <w:spacing w:before="494"/>
        <w:ind w:left="0" w:firstLine="0"/>
        <w:rPr>
          <w:rFonts w:ascii="Tahoma" w:hAnsi="Tahoma" w:cs="Tahoma"/>
          <w:b/>
          <w:bCs/>
          <w:sz w:val="22"/>
          <w:szCs w:val="22"/>
        </w:rPr>
      </w:pPr>
    </w:p>
    <w:p w:rsidR="00A446DA" w:rsidRPr="00A4058B" w:rsidRDefault="00A446DA" w:rsidP="007801C8">
      <w:pPr>
        <w:shd w:val="clear" w:color="auto" w:fill="FFFFFF"/>
        <w:autoSpaceDE w:val="0"/>
        <w:autoSpaceDN w:val="0"/>
        <w:adjustRightInd w:val="0"/>
        <w:spacing w:before="494"/>
        <w:ind w:left="0" w:firstLine="0"/>
        <w:rPr>
          <w:rFonts w:ascii="Tahoma" w:hAnsi="Tahoma" w:cs="Tahoma"/>
          <w:b/>
          <w:bCs/>
          <w:sz w:val="22"/>
          <w:szCs w:val="22"/>
        </w:rPr>
      </w:pPr>
    </w:p>
    <w:p w:rsidR="00A446DA" w:rsidRPr="00A4058B" w:rsidRDefault="00A446DA" w:rsidP="00A4058B">
      <w:pPr>
        <w:ind w:left="0" w:firstLine="0"/>
        <w:jc w:val="both"/>
        <w:rPr>
          <w:rFonts w:ascii="Tahoma" w:hAnsi="Tahoma" w:cs="Tahoma"/>
          <w:b/>
          <w:bCs/>
          <w:i/>
          <w:iCs/>
          <w:sz w:val="22"/>
          <w:szCs w:val="22"/>
        </w:rPr>
      </w:pPr>
      <w:r w:rsidRPr="00A4058B">
        <w:rPr>
          <w:rFonts w:ascii="Tahoma" w:hAnsi="Tahoma" w:cs="Tahoma"/>
          <w:b/>
          <w:bCs/>
          <w:sz w:val="22"/>
          <w:szCs w:val="22"/>
        </w:rPr>
        <w:t>I – Informacje wstępne</w:t>
      </w:r>
    </w:p>
    <w:p w:rsidR="00A446DA" w:rsidRPr="00A4058B" w:rsidRDefault="00A446DA" w:rsidP="00A4058B">
      <w:pPr>
        <w:pStyle w:val="Nagwek1"/>
        <w:spacing w:before="0" w:line="360" w:lineRule="auto"/>
        <w:jc w:val="both"/>
        <w:rPr>
          <w:rFonts w:ascii="Tahoma" w:hAnsi="Tahoma" w:cs="Tahoma"/>
          <w:b/>
          <w:bCs/>
          <w:color w:val="auto"/>
          <w:sz w:val="22"/>
          <w:szCs w:val="22"/>
          <w:u w:val="none"/>
        </w:rPr>
      </w:pPr>
      <w:r w:rsidRPr="00A4058B">
        <w:rPr>
          <w:rFonts w:ascii="Tahoma" w:hAnsi="Tahoma" w:cs="Tahoma"/>
          <w:b/>
          <w:bCs/>
          <w:color w:val="auto"/>
          <w:sz w:val="22"/>
          <w:szCs w:val="22"/>
          <w:u w:val="none"/>
        </w:rPr>
        <w:t>1.1  Zamawiający</w:t>
      </w:r>
    </w:p>
    <w:p w:rsidR="00A446DA" w:rsidRDefault="00A446DA" w:rsidP="00A4058B">
      <w:pPr>
        <w:spacing w:line="360" w:lineRule="auto"/>
        <w:ind w:left="0" w:firstLine="0"/>
        <w:jc w:val="both"/>
        <w:rPr>
          <w:rFonts w:ascii="Tahoma" w:hAnsi="Tahoma" w:cs="Tahoma"/>
          <w:sz w:val="22"/>
          <w:szCs w:val="22"/>
          <w:lang w:val="de-DE"/>
        </w:rPr>
      </w:pPr>
      <w:r>
        <w:rPr>
          <w:rFonts w:ascii="Tahoma" w:hAnsi="Tahoma" w:cs="Tahoma"/>
          <w:sz w:val="22"/>
          <w:szCs w:val="22"/>
          <w:lang w:val="de-DE"/>
        </w:rPr>
        <w:t>Centrum Nowoczesności Młyn Wiedzy</w:t>
      </w:r>
    </w:p>
    <w:p w:rsidR="00A446DA" w:rsidRPr="00A4058B" w:rsidRDefault="00A446DA" w:rsidP="00A4058B">
      <w:pPr>
        <w:spacing w:line="360" w:lineRule="auto"/>
        <w:ind w:left="0" w:firstLine="0"/>
        <w:jc w:val="both"/>
        <w:rPr>
          <w:rFonts w:ascii="Tahoma" w:hAnsi="Tahoma" w:cs="Tahoma"/>
          <w:sz w:val="22"/>
          <w:szCs w:val="22"/>
          <w:lang w:val="de-DE"/>
        </w:rPr>
      </w:pPr>
      <w:r w:rsidRPr="00BA35B2">
        <w:rPr>
          <w:rFonts w:ascii="Tahoma" w:hAnsi="Tahoma" w:cs="Tahoma"/>
          <w:sz w:val="22"/>
          <w:szCs w:val="22"/>
          <w:lang w:val="de-DE"/>
        </w:rPr>
        <w:t>ul. Łokietka 5</w:t>
      </w:r>
      <w:r w:rsidR="00AD62A5">
        <w:rPr>
          <w:rFonts w:ascii="Tahoma" w:hAnsi="Tahoma" w:cs="Tahoma"/>
          <w:sz w:val="22"/>
          <w:szCs w:val="22"/>
          <w:lang w:val="de-DE"/>
        </w:rPr>
        <w:t>,</w:t>
      </w:r>
      <w:r w:rsidRPr="00BA35B2">
        <w:rPr>
          <w:rFonts w:ascii="Tahoma" w:hAnsi="Tahoma" w:cs="Tahoma"/>
          <w:sz w:val="22"/>
          <w:szCs w:val="22"/>
          <w:lang w:val="de-DE"/>
        </w:rPr>
        <w:t xml:space="preserve"> </w:t>
      </w:r>
      <w:r>
        <w:rPr>
          <w:rFonts w:ascii="Tahoma" w:hAnsi="Tahoma" w:cs="Tahoma"/>
          <w:sz w:val="22"/>
          <w:szCs w:val="22"/>
          <w:lang w:val="de-DE"/>
        </w:rPr>
        <w:t>87-100 Toruń</w:t>
      </w:r>
    </w:p>
    <w:p w:rsidR="00A446DA" w:rsidRPr="00AD62A5" w:rsidRDefault="00A446DA" w:rsidP="00AD62A5">
      <w:pPr>
        <w:spacing w:line="360" w:lineRule="auto"/>
        <w:ind w:left="0" w:firstLine="0"/>
        <w:jc w:val="both"/>
        <w:rPr>
          <w:rFonts w:ascii="Tahoma" w:hAnsi="Tahoma" w:cs="Tahoma"/>
          <w:color w:val="000000"/>
          <w:spacing w:val="-6"/>
          <w:sz w:val="22"/>
          <w:szCs w:val="22"/>
        </w:rPr>
      </w:pPr>
      <w:r w:rsidRPr="00A4058B">
        <w:rPr>
          <w:rFonts w:ascii="Tahoma" w:hAnsi="Tahoma" w:cs="Tahoma"/>
          <w:sz w:val="22"/>
          <w:szCs w:val="22"/>
          <w:lang w:val="de-DE"/>
        </w:rPr>
        <w:t xml:space="preserve">tel: </w:t>
      </w:r>
      <w:r w:rsidR="00F40C0E" w:rsidRPr="007631CB">
        <w:rPr>
          <w:rFonts w:ascii="Tahoma" w:hAnsi="Tahoma" w:cs="Tahoma"/>
          <w:color w:val="000000"/>
          <w:spacing w:val="-6"/>
          <w:sz w:val="22"/>
          <w:szCs w:val="22"/>
        </w:rPr>
        <w:t>0</w:t>
      </w:r>
      <w:r w:rsidR="007631CB" w:rsidRPr="007631CB">
        <w:rPr>
          <w:rFonts w:ascii="Tahoma" w:hAnsi="Tahoma" w:cs="Tahoma"/>
          <w:color w:val="000000"/>
          <w:spacing w:val="-6"/>
          <w:sz w:val="22"/>
          <w:szCs w:val="22"/>
        </w:rPr>
        <w:t> 668 899 693</w:t>
      </w:r>
      <w:r w:rsidRPr="007631CB">
        <w:rPr>
          <w:rFonts w:ascii="Tahoma" w:hAnsi="Tahoma" w:cs="Tahoma"/>
          <w:color w:val="000000"/>
          <w:spacing w:val="-6"/>
          <w:sz w:val="22"/>
          <w:szCs w:val="22"/>
        </w:rPr>
        <w:t xml:space="preserve">, fax: </w:t>
      </w:r>
      <w:r w:rsidR="007631CB" w:rsidRPr="007631CB">
        <w:rPr>
          <w:rFonts w:ascii="Tahoma" w:hAnsi="Tahoma" w:cs="Tahoma"/>
          <w:color w:val="000000"/>
          <w:spacing w:val="-6"/>
          <w:sz w:val="22"/>
          <w:szCs w:val="22"/>
        </w:rPr>
        <w:t>56 611 85 56 (Wydział Rozwoju i Programowania Europejskiego Urzędu Miasta Toruń)</w:t>
      </w:r>
      <w:r w:rsidR="00AD62A5">
        <w:rPr>
          <w:rFonts w:ascii="Tahoma" w:hAnsi="Tahoma" w:cs="Tahoma"/>
          <w:color w:val="000000"/>
          <w:spacing w:val="-6"/>
          <w:sz w:val="22"/>
          <w:szCs w:val="22"/>
        </w:rPr>
        <w:t>,</w:t>
      </w:r>
      <w:r w:rsidRPr="00A4058B">
        <w:rPr>
          <w:rFonts w:ascii="Tahoma" w:hAnsi="Tahoma" w:cs="Tahoma"/>
          <w:sz w:val="22"/>
          <w:szCs w:val="22"/>
          <w:lang w:val="de-DE"/>
        </w:rPr>
        <w:t xml:space="preserve">   e-mail: </w:t>
      </w:r>
      <w:r w:rsidRPr="001C6443">
        <w:rPr>
          <w:rFonts w:ascii="Tahoma" w:hAnsi="Tahoma" w:cs="Tahoma"/>
          <w:sz w:val="22"/>
          <w:szCs w:val="22"/>
          <w:lang w:val="de-DE"/>
        </w:rPr>
        <w:t>centrum@centrumnowoczesnosci.org.pl</w:t>
      </w:r>
    </w:p>
    <w:p w:rsidR="00A446DA" w:rsidRPr="00A4058B" w:rsidRDefault="00A446DA" w:rsidP="00A4058B">
      <w:pPr>
        <w:spacing w:line="360" w:lineRule="auto"/>
        <w:ind w:left="0" w:firstLine="0"/>
        <w:jc w:val="both"/>
        <w:rPr>
          <w:rFonts w:ascii="Tahoma" w:hAnsi="Tahoma" w:cs="Tahoma"/>
          <w:b/>
          <w:bCs/>
          <w:sz w:val="22"/>
          <w:szCs w:val="22"/>
        </w:rPr>
      </w:pPr>
      <w:r w:rsidRPr="00A4058B">
        <w:rPr>
          <w:rFonts w:ascii="Tahoma" w:hAnsi="Tahoma" w:cs="Tahoma"/>
          <w:b/>
          <w:bCs/>
          <w:sz w:val="22"/>
          <w:szCs w:val="22"/>
        </w:rPr>
        <w:t xml:space="preserve">1.2 Tryb postępowania </w:t>
      </w:r>
    </w:p>
    <w:p w:rsidR="00A446DA" w:rsidRPr="00A4058B" w:rsidRDefault="00A446DA" w:rsidP="00A4058B">
      <w:pPr>
        <w:spacing w:line="360" w:lineRule="auto"/>
        <w:ind w:left="0" w:firstLine="0"/>
        <w:jc w:val="both"/>
        <w:rPr>
          <w:rFonts w:ascii="Tahoma" w:hAnsi="Tahoma" w:cs="Tahoma"/>
          <w:sz w:val="22"/>
          <w:szCs w:val="22"/>
        </w:rPr>
      </w:pPr>
      <w:r w:rsidRPr="00A4058B">
        <w:rPr>
          <w:rFonts w:ascii="Tahoma" w:hAnsi="Tahoma" w:cs="Tahoma"/>
          <w:sz w:val="22"/>
          <w:szCs w:val="22"/>
        </w:rPr>
        <w:t>Postępowanie o udzielenie zamówienia publicznego prowadzone jest w trybie przetargu nieograniczonego zgodnie z ustawą z dnia 29 stycznia 2004 roku - Prawo zamówień publicznych (Dz.</w:t>
      </w:r>
      <w:r>
        <w:rPr>
          <w:rFonts w:ascii="Tahoma" w:hAnsi="Tahoma" w:cs="Tahoma"/>
          <w:sz w:val="22"/>
          <w:szCs w:val="22"/>
        </w:rPr>
        <w:t xml:space="preserve"> </w:t>
      </w:r>
      <w:r w:rsidRPr="00A4058B">
        <w:rPr>
          <w:rFonts w:ascii="Tahoma" w:hAnsi="Tahoma" w:cs="Tahoma"/>
          <w:sz w:val="22"/>
          <w:szCs w:val="22"/>
        </w:rPr>
        <w:t>U. z 2010 r</w:t>
      </w:r>
      <w:r>
        <w:rPr>
          <w:rFonts w:ascii="Tahoma" w:hAnsi="Tahoma" w:cs="Tahoma"/>
          <w:sz w:val="22"/>
          <w:szCs w:val="22"/>
        </w:rPr>
        <w:t>. Nr 113, poz. 759 ze zm.</w:t>
      </w:r>
      <w:r w:rsidRPr="00A4058B">
        <w:rPr>
          <w:rFonts w:ascii="Tahoma" w:hAnsi="Tahoma" w:cs="Tahoma"/>
          <w:sz w:val="22"/>
          <w:szCs w:val="22"/>
        </w:rPr>
        <w:t>)</w:t>
      </w:r>
      <w:r>
        <w:rPr>
          <w:rFonts w:ascii="Tahoma" w:hAnsi="Tahoma" w:cs="Tahoma"/>
          <w:sz w:val="22"/>
          <w:szCs w:val="22"/>
        </w:rPr>
        <w:t>.</w:t>
      </w:r>
    </w:p>
    <w:p w:rsidR="00A446DA" w:rsidRPr="00A4058B" w:rsidRDefault="00A446DA" w:rsidP="00A4058B">
      <w:pPr>
        <w:spacing w:line="360" w:lineRule="auto"/>
        <w:ind w:left="0" w:firstLine="0"/>
        <w:jc w:val="both"/>
        <w:rPr>
          <w:rFonts w:ascii="Tahoma" w:hAnsi="Tahoma" w:cs="Tahoma"/>
          <w:b/>
          <w:bCs/>
          <w:sz w:val="22"/>
          <w:szCs w:val="22"/>
        </w:rPr>
      </w:pPr>
      <w:r w:rsidRPr="00A4058B">
        <w:rPr>
          <w:rFonts w:ascii="Tahoma" w:hAnsi="Tahoma" w:cs="Tahoma"/>
          <w:b/>
          <w:bCs/>
          <w:sz w:val="22"/>
          <w:szCs w:val="22"/>
        </w:rPr>
        <w:t>1.3  Informacje uzupełniające</w:t>
      </w:r>
    </w:p>
    <w:p w:rsidR="00A446DA" w:rsidRPr="00A4058B" w:rsidRDefault="00A446DA" w:rsidP="00A4058B">
      <w:pPr>
        <w:numPr>
          <w:ilvl w:val="0"/>
          <w:numId w:val="1"/>
        </w:numPr>
        <w:tabs>
          <w:tab w:val="left" w:pos="540"/>
        </w:tabs>
        <w:ind w:left="540"/>
        <w:jc w:val="both"/>
        <w:rPr>
          <w:rFonts w:ascii="Tahoma" w:hAnsi="Tahoma" w:cs="Tahoma"/>
          <w:sz w:val="22"/>
          <w:szCs w:val="22"/>
        </w:rPr>
      </w:pPr>
      <w:r w:rsidRPr="00A4058B">
        <w:rPr>
          <w:rFonts w:ascii="Tahoma" w:hAnsi="Tahoma" w:cs="Tahoma"/>
          <w:sz w:val="22"/>
          <w:szCs w:val="22"/>
        </w:rPr>
        <w:t xml:space="preserve">Wszelkie informacje przedstawione w niniejszej Specyfikacji Istotnych Warunków Zamówienia (w skrócie SIWZ), przeznaczone są wyłącznie w celu przygotowania oferty          i  w żadnym przypadku nie powinny być wykorzystywane w inny sposób, </w:t>
      </w:r>
      <w:r>
        <w:rPr>
          <w:rFonts w:ascii="Tahoma" w:hAnsi="Tahoma" w:cs="Tahoma"/>
          <w:sz w:val="22"/>
          <w:szCs w:val="22"/>
        </w:rPr>
        <w:br/>
      </w:r>
      <w:r w:rsidRPr="00A4058B">
        <w:rPr>
          <w:rFonts w:ascii="Tahoma" w:hAnsi="Tahoma" w:cs="Tahoma"/>
          <w:sz w:val="22"/>
          <w:szCs w:val="22"/>
        </w:rPr>
        <w:t>ani udostępniane osobom nie uczestniczącym w postępowaniu.</w:t>
      </w:r>
    </w:p>
    <w:p w:rsidR="00A446DA" w:rsidRPr="00A4058B" w:rsidRDefault="00A446DA" w:rsidP="00A4058B">
      <w:pPr>
        <w:numPr>
          <w:ilvl w:val="0"/>
          <w:numId w:val="1"/>
        </w:numPr>
        <w:tabs>
          <w:tab w:val="left" w:pos="426"/>
        </w:tabs>
        <w:ind w:left="540"/>
        <w:jc w:val="both"/>
        <w:rPr>
          <w:rFonts w:ascii="Tahoma" w:hAnsi="Tahoma" w:cs="Tahoma"/>
          <w:sz w:val="22"/>
          <w:szCs w:val="22"/>
        </w:rPr>
      </w:pPr>
      <w:r w:rsidRPr="00A4058B">
        <w:rPr>
          <w:rFonts w:ascii="Tahoma" w:hAnsi="Tahoma" w:cs="Tahoma"/>
          <w:sz w:val="22"/>
          <w:szCs w:val="22"/>
        </w:rPr>
        <w:t xml:space="preserve"> Wykonawca przedkładając swoją ofertę akceptuje w całości i bez ograniczeń wzór </w:t>
      </w:r>
      <w:r w:rsidRPr="00413553">
        <w:rPr>
          <w:rFonts w:ascii="Tahoma" w:hAnsi="Tahoma" w:cs="Tahoma"/>
          <w:sz w:val="22"/>
          <w:szCs w:val="22"/>
        </w:rPr>
        <w:t xml:space="preserve">umowy, stanowiący załącznik nr 3 </w:t>
      </w:r>
      <w:r w:rsidRPr="00413553">
        <w:rPr>
          <w:rFonts w:ascii="Tahoma" w:hAnsi="Tahoma" w:cs="Tahoma"/>
          <w:color w:val="FF0000"/>
          <w:sz w:val="22"/>
          <w:szCs w:val="22"/>
        </w:rPr>
        <w:t xml:space="preserve"> </w:t>
      </w:r>
      <w:r w:rsidRPr="00413553">
        <w:rPr>
          <w:rFonts w:ascii="Tahoma" w:hAnsi="Tahoma" w:cs="Tahoma"/>
          <w:sz w:val="22"/>
          <w:szCs w:val="22"/>
        </w:rPr>
        <w:t>SIWZ</w:t>
      </w:r>
      <w:r w:rsidRPr="00A4058B">
        <w:rPr>
          <w:rFonts w:ascii="Tahoma" w:hAnsi="Tahoma" w:cs="Tahoma"/>
          <w:sz w:val="22"/>
          <w:szCs w:val="22"/>
        </w:rPr>
        <w:t xml:space="preserve"> oraz wszelkie zasady jakim podporządkowane jest niniejsze postępowanie, niezależnie od tego jakie mogą być jego własne warunki sprzedaży, od jakich niniejszym odstępuje.</w:t>
      </w:r>
    </w:p>
    <w:p w:rsidR="00A446DA" w:rsidRDefault="00A446DA" w:rsidP="00A4058B">
      <w:pPr>
        <w:numPr>
          <w:ilvl w:val="0"/>
          <w:numId w:val="1"/>
        </w:numPr>
        <w:tabs>
          <w:tab w:val="left" w:pos="540"/>
        </w:tabs>
        <w:ind w:left="540"/>
        <w:jc w:val="both"/>
        <w:rPr>
          <w:rFonts w:ascii="Tahoma" w:hAnsi="Tahoma" w:cs="Tahoma"/>
          <w:sz w:val="22"/>
          <w:szCs w:val="22"/>
        </w:rPr>
      </w:pPr>
      <w:r w:rsidRPr="00A4058B">
        <w:rPr>
          <w:rFonts w:ascii="Tahoma" w:hAnsi="Tahoma" w:cs="Tahoma"/>
          <w:sz w:val="22"/>
          <w:szCs w:val="22"/>
        </w:rPr>
        <w:t xml:space="preserve"> Zamawiający - w szczególnie uzasadnionych przypadkach - zastrzega sobie prawo zmiany lub uzupełnienia treści Specyfikacji Istotnych Warunków Zamówienia. Zmiana może mieć miejsce w każdym czasie, przed upływem terminu do składania ofert. </w:t>
      </w:r>
      <w:r>
        <w:rPr>
          <w:rFonts w:ascii="Tahoma" w:hAnsi="Tahoma" w:cs="Tahoma"/>
          <w:sz w:val="22"/>
          <w:szCs w:val="22"/>
        </w:rPr>
        <w:br/>
      </w:r>
      <w:r w:rsidRPr="00A4058B">
        <w:rPr>
          <w:rFonts w:ascii="Tahoma" w:hAnsi="Tahoma" w:cs="Tahoma"/>
          <w:sz w:val="22"/>
          <w:szCs w:val="22"/>
        </w:rPr>
        <w:t>W przypadku wprowadzenia takiej zmiany, informacja o tym zostanie niezwłocznie przekazana wszystkim Wykonawcom i będzie dla nich wiążąca.</w:t>
      </w:r>
    </w:p>
    <w:p w:rsidR="00A446DA" w:rsidRDefault="00A446DA" w:rsidP="00E26533">
      <w:pPr>
        <w:tabs>
          <w:tab w:val="left" w:pos="540"/>
        </w:tabs>
        <w:ind w:left="540" w:firstLine="0"/>
        <w:jc w:val="both"/>
        <w:rPr>
          <w:rFonts w:ascii="Tahoma" w:hAnsi="Tahoma" w:cs="Tahoma"/>
          <w:sz w:val="22"/>
          <w:szCs w:val="22"/>
        </w:rPr>
      </w:pPr>
    </w:p>
    <w:p w:rsidR="007631CB" w:rsidRDefault="007631CB" w:rsidP="00E26533">
      <w:pPr>
        <w:tabs>
          <w:tab w:val="left" w:pos="540"/>
        </w:tabs>
        <w:ind w:left="540" w:firstLine="0"/>
        <w:jc w:val="both"/>
        <w:rPr>
          <w:rFonts w:ascii="Tahoma" w:hAnsi="Tahoma" w:cs="Tahoma"/>
          <w:sz w:val="22"/>
          <w:szCs w:val="22"/>
        </w:rPr>
      </w:pPr>
    </w:p>
    <w:p w:rsidR="00AD62A5" w:rsidRPr="00A4058B" w:rsidRDefault="00AD62A5" w:rsidP="00E26533">
      <w:pPr>
        <w:tabs>
          <w:tab w:val="left" w:pos="540"/>
        </w:tabs>
        <w:ind w:left="540" w:firstLine="0"/>
        <w:jc w:val="both"/>
        <w:rPr>
          <w:rFonts w:ascii="Tahoma" w:hAnsi="Tahoma" w:cs="Tahoma"/>
          <w:sz w:val="22"/>
          <w:szCs w:val="22"/>
        </w:rPr>
      </w:pPr>
    </w:p>
    <w:p w:rsidR="00A446DA" w:rsidRPr="00A4058B" w:rsidRDefault="00A446DA" w:rsidP="00A4058B">
      <w:pPr>
        <w:pStyle w:val="Nagwek1"/>
        <w:spacing w:before="0" w:line="360" w:lineRule="auto"/>
        <w:jc w:val="both"/>
        <w:rPr>
          <w:rFonts w:ascii="Tahoma" w:hAnsi="Tahoma" w:cs="Tahoma"/>
          <w:b/>
          <w:bCs/>
          <w:color w:val="auto"/>
          <w:sz w:val="22"/>
          <w:szCs w:val="22"/>
        </w:rPr>
      </w:pPr>
      <w:r w:rsidRPr="00A4058B">
        <w:rPr>
          <w:rFonts w:ascii="Tahoma" w:hAnsi="Tahoma" w:cs="Tahoma"/>
          <w:b/>
          <w:bCs/>
          <w:color w:val="auto"/>
          <w:sz w:val="22"/>
          <w:szCs w:val="22"/>
        </w:rPr>
        <w:t>II-Opis przedmiotu zamówienia</w:t>
      </w:r>
    </w:p>
    <w:p w:rsidR="00A446DA" w:rsidRPr="00A4058B" w:rsidRDefault="00A446DA" w:rsidP="00A4058B">
      <w:pPr>
        <w:jc w:val="both"/>
        <w:rPr>
          <w:rFonts w:ascii="Tahoma" w:hAnsi="Tahoma" w:cs="Tahoma"/>
          <w:sz w:val="22"/>
          <w:szCs w:val="22"/>
        </w:rPr>
      </w:pPr>
    </w:p>
    <w:p w:rsidR="00A446DA" w:rsidRPr="00413553" w:rsidRDefault="00A446DA" w:rsidP="00413553">
      <w:pPr>
        <w:ind w:hanging="12"/>
        <w:jc w:val="both"/>
        <w:rPr>
          <w:rFonts w:ascii="Tahoma" w:hAnsi="Tahoma" w:cs="Tahoma"/>
          <w:sz w:val="22"/>
          <w:szCs w:val="22"/>
        </w:rPr>
      </w:pPr>
      <w:r w:rsidRPr="00A4058B">
        <w:rPr>
          <w:rFonts w:ascii="Tahoma" w:hAnsi="Tahoma" w:cs="Tahoma"/>
          <w:sz w:val="22"/>
          <w:szCs w:val="22"/>
        </w:rPr>
        <w:lastRenderedPageBreak/>
        <w:t xml:space="preserve">2.1. Przedmiotem zamówienia jest </w:t>
      </w:r>
      <w:r w:rsidRPr="00413553">
        <w:rPr>
          <w:rFonts w:ascii="Tahoma" w:hAnsi="Tahoma" w:cs="Tahoma"/>
          <w:color w:val="000000"/>
          <w:sz w:val="22"/>
          <w:szCs w:val="22"/>
        </w:rPr>
        <w:t xml:space="preserve">zakup i dostawa </w:t>
      </w:r>
      <w:r w:rsidRPr="00413553">
        <w:rPr>
          <w:rFonts w:ascii="Tahoma" w:hAnsi="Tahoma" w:cs="Tahoma"/>
          <w:sz w:val="22"/>
          <w:szCs w:val="22"/>
        </w:rPr>
        <w:t>komputerów stacjonarnych</w:t>
      </w:r>
      <w:r>
        <w:rPr>
          <w:rFonts w:ascii="Tahoma" w:hAnsi="Tahoma" w:cs="Tahoma"/>
          <w:sz w:val="22"/>
          <w:szCs w:val="22"/>
        </w:rPr>
        <w:br/>
      </w:r>
      <w:r w:rsidRPr="00413553">
        <w:rPr>
          <w:rFonts w:ascii="Tahoma" w:hAnsi="Tahoma" w:cs="Tahoma"/>
          <w:sz w:val="22"/>
          <w:szCs w:val="22"/>
        </w:rPr>
        <w:t xml:space="preserve"> i laptopów wraz z akcesoriami i  oprogramowaniem, oraz serwerów, </w:t>
      </w:r>
      <w:r w:rsidRPr="00BA35B2">
        <w:rPr>
          <w:rFonts w:ascii="Tahoma" w:hAnsi="Tahoma" w:cs="Tahoma"/>
          <w:sz w:val="22"/>
          <w:szCs w:val="22"/>
        </w:rPr>
        <w:t>traser</w:t>
      </w:r>
      <w:r w:rsidR="006A56C5" w:rsidRPr="00BA35B2">
        <w:rPr>
          <w:rFonts w:ascii="Tahoma" w:hAnsi="Tahoma" w:cs="Tahoma"/>
          <w:sz w:val="22"/>
          <w:szCs w:val="22"/>
        </w:rPr>
        <w:t>a-ro</w:t>
      </w:r>
      <w:r w:rsidRPr="00BA35B2">
        <w:rPr>
          <w:rFonts w:ascii="Tahoma" w:hAnsi="Tahoma" w:cs="Tahoma"/>
          <w:sz w:val="22"/>
          <w:szCs w:val="22"/>
        </w:rPr>
        <w:t>utera</w:t>
      </w:r>
      <w:r w:rsidRPr="00413553">
        <w:rPr>
          <w:rFonts w:ascii="Tahoma" w:hAnsi="Tahoma" w:cs="Tahoma"/>
          <w:sz w:val="22"/>
          <w:szCs w:val="22"/>
        </w:rPr>
        <w:t xml:space="preserve"> </w:t>
      </w:r>
      <w:r>
        <w:rPr>
          <w:rFonts w:ascii="Tahoma" w:hAnsi="Tahoma" w:cs="Tahoma"/>
          <w:sz w:val="22"/>
          <w:szCs w:val="22"/>
        </w:rPr>
        <w:br/>
      </w:r>
      <w:r w:rsidRPr="00413553">
        <w:rPr>
          <w:rFonts w:ascii="Tahoma" w:hAnsi="Tahoma" w:cs="Tahoma"/>
          <w:sz w:val="22"/>
          <w:szCs w:val="22"/>
        </w:rPr>
        <w:t>i innych urządzeń kompute</w:t>
      </w:r>
      <w:r>
        <w:rPr>
          <w:rFonts w:ascii="Tahoma" w:hAnsi="Tahoma" w:cs="Tahoma"/>
          <w:sz w:val="22"/>
          <w:szCs w:val="22"/>
        </w:rPr>
        <w:t xml:space="preserve">rowych </w:t>
      </w:r>
      <w:r w:rsidRPr="00413553">
        <w:rPr>
          <w:rFonts w:ascii="Tahoma" w:hAnsi="Tahoma" w:cs="Tahoma"/>
          <w:sz w:val="22"/>
          <w:szCs w:val="22"/>
        </w:rPr>
        <w:t>wraz z oprogramowaniem na potrzeby</w:t>
      </w:r>
      <w:r w:rsidRPr="00413553">
        <w:rPr>
          <w:rFonts w:ascii="Tahoma" w:hAnsi="Tahoma" w:cs="Tahoma"/>
          <w:color w:val="000000"/>
          <w:sz w:val="22"/>
          <w:szCs w:val="22"/>
          <w:lang w:eastAsia="pl-PL"/>
        </w:rPr>
        <w:t xml:space="preserve">  Centrum Nowoczesności Młyn Wiedzy w Toruniu.</w:t>
      </w:r>
    </w:p>
    <w:p w:rsidR="00A446DA" w:rsidRPr="00A4058B" w:rsidRDefault="00A446DA" w:rsidP="00413553">
      <w:pPr>
        <w:spacing w:line="360" w:lineRule="auto"/>
        <w:ind w:left="285" w:hanging="285"/>
        <w:jc w:val="both"/>
        <w:rPr>
          <w:rFonts w:ascii="Tahoma" w:hAnsi="Tahoma" w:cs="Tahoma"/>
          <w:sz w:val="22"/>
          <w:szCs w:val="22"/>
        </w:rPr>
      </w:pPr>
      <w:r w:rsidRPr="00A4058B">
        <w:rPr>
          <w:rFonts w:ascii="Tahoma" w:hAnsi="Tahoma" w:cs="Tahoma"/>
          <w:sz w:val="22"/>
          <w:szCs w:val="22"/>
        </w:rPr>
        <w:t xml:space="preserve">2.2  We Wspólnym Słowniku Zamówień, o którym mowa w </w:t>
      </w:r>
      <w:r w:rsidRPr="0005398A">
        <w:rPr>
          <w:rFonts w:ascii="Tahoma" w:hAnsi="Tahoma" w:cs="Tahoma"/>
          <w:sz w:val="22"/>
          <w:szCs w:val="22"/>
        </w:rPr>
        <w:t>art. 30 ust. 7 ustawy</w:t>
      </w:r>
      <w:r w:rsidRPr="00A4058B">
        <w:rPr>
          <w:rFonts w:ascii="Tahoma" w:hAnsi="Tahoma" w:cs="Tahoma"/>
          <w:sz w:val="22"/>
          <w:szCs w:val="22"/>
        </w:rPr>
        <w:t xml:space="preserve"> Prawo        zamówień publicznych, przedmiot dostawy jest oznaczony następującym kodem: </w:t>
      </w:r>
    </w:p>
    <w:p w:rsidR="00A446DA" w:rsidRDefault="00A446DA" w:rsidP="00A4058B">
      <w:pPr>
        <w:widowControl/>
        <w:suppressAutoHyphens w:val="0"/>
        <w:spacing w:line="240" w:lineRule="auto"/>
        <w:ind w:left="0" w:firstLine="0"/>
        <w:jc w:val="both"/>
        <w:rPr>
          <w:rFonts w:ascii="Tahoma" w:hAnsi="Tahoma" w:cs="Tahoma"/>
          <w:b/>
          <w:bCs/>
          <w:color w:val="000000"/>
          <w:sz w:val="22"/>
          <w:szCs w:val="22"/>
        </w:rPr>
      </w:pPr>
      <w:r w:rsidRPr="00A4058B">
        <w:rPr>
          <w:rFonts w:ascii="Tahoma" w:hAnsi="Tahoma" w:cs="Tahoma"/>
          <w:b/>
          <w:bCs/>
          <w:color w:val="000000"/>
          <w:sz w:val="22"/>
          <w:szCs w:val="22"/>
        </w:rPr>
        <w:t>Przedmiot zamówienia według CPV:</w:t>
      </w:r>
    </w:p>
    <w:p w:rsidR="00A446DA" w:rsidRDefault="00A446DA" w:rsidP="00A4058B">
      <w:pPr>
        <w:widowControl/>
        <w:suppressAutoHyphens w:val="0"/>
        <w:spacing w:line="240" w:lineRule="auto"/>
        <w:ind w:left="0" w:firstLine="0"/>
        <w:jc w:val="both"/>
        <w:rPr>
          <w:rFonts w:ascii="Tahoma" w:hAnsi="Tahoma" w:cs="Tahoma"/>
          <w:b/>
          <w:bCs/>
          <w:color w:val="000000"/>
          <w:sz w:val="22"/>
          <w:szCs w:val="22"/>
        </w:rPr>
      </w:pPr>
    </w:p>
    <w:p w:rsidR="00A446DA" w:rsidRPr="005076D2" w:rsidRDefault="00A446DA" w:rsidP="005076D2">
      <w:pPr>
        <w:widowControl/>
        <w:suppressAutoHyphens w:val="0"/>
        <w:autoSpaceDE w:val="0"/>
        <w:autoSpaceDN w:val="0"/>
        <w:adjustRightInd w:val="0"/>
        <w:spacing w:line="360" w:lineRule="auto"/>
        <w:ind w:left="0" w:firstLine="0"/>
        <w:rPr>
          <w:rFonts w:ascii="Tahoma" w:hAnsi="Tahoma" w:cs="Tahoma"/>
          <w:sz w:val="22"/>
          <w:szCs w:val="22"/>
          <w:lang w:eastAsia="en-US"/>
        </w:rPr>
      </w:pPr>
      <w:r w:rsidRPr="005076D2">
        <w:rPr>
          <w:rFonts w:ascii="Tahoma" w:hAnsi="Tahoma" w:cs="Tahoma"/>
          <w:sz w:val="22"/>
          <w:szCs w:val="22"/>
          <w:lang w:eastAsia="en-US"/>
        </w:rPr>
        <w:t xml:space="preserve">48000000-8 Pakiety oprogramowania i systemy informatyczne </w:t>
      </w:r>
    </w:p>
    <w:p w:rsidR="00A446DA" w:rsidRPr="005076D2" w:rsidRDefault="00A446DA" w:rsidP="005076D2">
      <w:pPr>
        <w:widowControl/>
        <w:suppressAutoHyphens w:val="0"/>
        <w:autoSpaceDE w:val="0"/>
        <w:autoSpaceDN w:val="0"/>
        <w:adjustRightInd w:val="0"/>
        <w:spacing w:line="360" w:lineRule="auto"/>
        <w:ind w:left="0" w:firstLine="0"/>
        <w:rPr>
          <w:rFonts w:ascii="Tahoma" w:hAnsi="Tahoma" w:cs="Tahoma"/>
          <w:sz w:val="22"/>
          <w:szCs w:val="22"/>
          <w:lang w:eastAsia="en-US"/>
        </w:rPr>
      </w:pPr>
      <w:r w:rsidRPr="005076D2">
        <w:rPr>
          <w:rFonts w:ascii="Tahoma" w:hAnsi="Tahoma" w:cs="Tahoma"/>
          <w:sz w:val="22"/>
          <w:szCs w:val="22"/>
          <w:lang w:eastAsia="en-US"/>
        </w:rPr>
        <w:t>72240000-9 Usługi analizy systemu i programowania</w:t>
      </w:r>
    </w:p>
    <w:p w:rsidR="00A446DA" w:rsidRPr="005076D2" w:rsidRDefault="00A446DA" w:rsidP="005076D2">
      <w:pPr>
        <w:widowControl/>
        <w:suppressAutoHyphens w:val="0"/>
        <w:autoSpaceDE w:val="0"/>
        <w:autoSpaceDN w:val="0"/>
        <w:adjustRightInd w:val="0"/>
        <w:spacing w:line="360" w:lineRule="auto"/>
        <w:ind w:left="0" w:firstLine="0"/>
        <w:rPr>
          <w:rFonts w:ascii="Tahoma" w:hAnsi="Tahoma" w:cs="Tahoma"/>
          <w:sz w:val="22"/>
          <w:szCs w:val="22"/>
          <w:lang w:eastAsia="en-US"/>
        </w:rPr>
      </w:pPr>
      <w:r w:rsidRPr="005076D2">
        <w:rPr>
          <w:rFonts w:ascii="Tahoma" w:hAnsi="Tahoma" w:cs="Tahoma"/>
          <w:sz w:val="22"/>
          <w:szCs w:val="22"/>
          <w:lang w:eastAsia="en-US"/>
        </w:rPr>
        <w:t>72268000-1 Usługi dostawy oprogramowania</w:t>
      </w:r>
    </w:p>
    <w:p w:rsidR="00A446DA" w:rsidRPr="005076D2" w:rsidRDefault="00A446DA" w:rsidP="005076D2">
      <w:pPr>
        <w:widowControl/>
        <w:suppressAutoHyphens w:val="0"/>
        <w:autoSpaceDE w:val="0"/>
        <w:autoSpaceDN w:val="0"/>
        <w:adjustRightInd w:val="0"/>
        <w:spacing w:line="360" w:lineRule="auto"/>
        <w:ind w:left="0" w:firstLine="0"/>
        <w:rPr>
          <w:rFonts w:ascii="Tahoma" w:hAnsi="Tahoma" w:cs="Tahoma"/>
          <w:color w:val="000000"/>
          <w:sz w:val="22"/>
          <w:szCs w:val="22"/>
          <w:lang w:eastAsia="en-US"/>
        </w:rPr>
      </w:pPr>
      <w:r w:rsidRPr="005076D2">
        <w:rPr>
          <w:rFonts w:ascii="Tahoma" w:hAnsi="Tahoma" w:cs="Tahoma"/>
          <w:color w:val="000000"/>
          <w:sz w:val="22"/>
          <w:szCs w:val="22"/>
          <w:lang w:eastAsia="en-US"/>
        </w:rPr>
        <w:t>72265000-0 Usługi konfiguracji oprogramowania</w:t>
      </w:r>
    </w:p>
    <w:p w:rsidR="00A446DA" w:rsidRPr="005076D2" w:rsidRDefault="00A446DA" w:rsidP="005076D2">
      <w:pPr>
        <w:widowControl/>
        <w:suppressAutoHyphens w:val="0"/>
        <w:autoSpaceDE w:val="0"/>
        <w:autoSpaceDN w:val="0"/>
        <w:adjustRightInd w:val="0"/>
        <w:spacing w:line="360" w:lineRule="auto"/>
        <w:ind w:left="0" w:firstLine="0"/>
        <w:rPr>
          <w:rFonts w:ascii="Tahoma" w:hAnsi="Tahoma" w:cs="Tahoma"/>
          <w:sz w:val="22"/>
          <w:szCs w:val="22"/>
          <w:lang w:eastAsia="en-US"/>
        </w:rPr>
      </w:pPr>
      <w:r w:rsidRPr="005076D2">
        <w:rPr>
          <w:rFonts w:ascii="Tahoma" w:hAnsi="Tahoma" w:cs="Tahoma"/>
          <w:sz w:val="22"/>
          <w:szCs w:val="22"/>
          <w:lang w:eastAsia="en-US"/>
        </w:rPr>
        <w:t>72253200-5 Usługi w zakresie wsparcia systemu</w:t>
      </w:r>
      <w:r w:rsidRPr="005076D2">
        <w:rPr>
          <w:rFonts w:ascii="Tahoma" w:hAnsi="Tahoma" w:cs="Tahoma"/>
          <w:sz w:val="22"/>
          <w:szCs w:val="22"/>
          <w:lang w:eastAsia="en-US"/>
        </w:rPr>
        <w:br/>
        <w:t>30236000-2 Różny sprzęt komputerowy</w:t>
      </w:r>
    </w:p>
    <w:p w:rsidR="00A446DA" w:rsidRPr="005076D2" w:rsidRDefault="00A446DA" w:rsidP="005076D2">
      <w:pPr>
        <w:widowControl/>
        <w:suppressAutoHyphens w:val="0"/>
        <w:autoSpaceDE w:val="0"/>
        <w:autoSpaceDN w:val="0"/>
        <w:adjustRightInd w:val="0"/>
        <w:spacing w:line="360" w:lineRule="auto"/>
        <w:ind w:left="0" w:firstLine="0"/>
        <w:rPr>
          <w:rFonts w:ascii="Tahoma" w:hAnsi="Tahoma" w:cs="Tahoma"/>
          <w:sz w:val="22"/>
          <w:szCs w:val="22"/>
          <w:lang w:eastAsia="en-US"/>
        </w:rPr>
      </w:pPr>
      <w:r w:rsidRPr="005076D2">
        <w:rPr>
          <w:rFonts w:ascii="Tahoma" w:hAnsi="Tahoma" w:cs="Tahoma"/>
          <w:sz w:val="22"/>
          <w:szCs w:val="22"/>
          <w:lang w:eastAsia="en-US"/>
        </w:rPr>
        <w:t>48820000-2 Serwery</w:t>
      </w:r>
    </w:p>
    <w:p w:rsidR="00A446DA" w:rsidRPr="005076D2" w:rsidRDefault="00A446DA" w:rsidP="005076D2">
      <w:pPr>
        <w:widowControl/>
        <w:suppressAutoHyphens w:val="0"/>
        <w:autoSpaceDE w:val="0"/>
        <w:autoSpaceDN w:val="0"/>
        <w:adjustRightInd w:val="0"/>
        <w:spacing w:line="360" w:lineRule="auto"/>
        <w:ind w:left="0" w:firstLine="0"/>
        <w:rPr>
          <w:rFonts w:ascii="Tahoma" w:hAnsi="Tahoma" w:cs="Tahoma"/>
          <w:sz w:val="22"/>
          <w:szCs w:val="22"/>
          <w:lang w:eastAsia="en-US"/>
        </w:rPr>
      </w:pPr>
      <w:r w:rsidRPr="005076D2">
        <w:rPr>
          <w:rFonts w:ascii="Tahoma" w:hAnsi="Tahoma" w:cs="Tahoma"/>
          <w:sz w:val="22"/>
          <w:szCs w:val="22"/>
          <w:lang w:eastAsia="en-US"/>
        </w:rPr>
        <w:t>32322000-6 Urządzenia multimedialne</w:t>
      </w:r>
    </w:p>
    <w:p w:rsidR="00A446DA" w:rsidRPr="005076D2" w:rsidRDefault="00A446DA" w:rsidP="005076D2">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30300000-0 Sprzęt związany z komputerami </w:t>
      </w:r>
    </w:p>
    <w:p w:rsidR="00A446DA" w:rsidRPr="005076D2" w:rsidRDefault="00A446DA" w:rsidP="005076D2">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30213300-8 Komputer biurkowy </w:t>
      </w:r>
    </w:p>
    <w:p w:rsidR="00A446DA" w:rsidRPr="005076D2" w:rsidRDefault="00A446DA" w:rsidP="005076D2">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30213100-6 Komputer przenośny </w:t>
      </w:r>
    </w:p>
    <w:p w:rsidR="00A446DA" w:rsidRPr="005076D2" w:rsidRDefault="00A446DA" w:rsidP="005076D2">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30231000-7 Ekrany i konsole komputerowe </w:t>
      </w:r>
    </w:p>
    <w:p w:rsidR="00A446DA" w:rsidRPr="005076D2" w:rsidRDefault="00A446DA" w:rsidP="005076D2">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30237200-1 Akcesoria komputerowe </w:t>
      </w:r>
    </w:p>
    <w:p w:rsidR="00A446DA" w:rsidRPr="005076D2" w:rsidRDefault="00A446DA" w:rsidP="005076D2">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30237410-6 Myszka komputerowa </w:t>
      </w:r>
    </w:p>
    <w:p w:rsidR="00A446DA" w:rsidRPr="005076D2" w:rsidRDefault="00A446DA" w:rsidP="005076D2">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30237460-1 Klawiatura komputerowa </w:t>
      </w:r>
    </w:p>
    <w:p w:rsidR="00A446DA" w:rsidRPr="005076D2" w:rsidRDefault="00A446DA" w:rsidP="005076D2">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30237280-5 Akcesoria zasilające </w:t>
      </w:r>
    </w:p>
    <w:p w:rsidR="00A446DA" w:rsidRPr="005076D2" w:rsidRDefault="00A446DA" w:rsidP="005076D2">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30237270-2 Torby na komputery przenośne </w:t>
      </w:r>
    </w:p>
    <w:p w:rsidR="00A446DA" w:rsidRDefault="00A446DA" w:rsidP="00102B20">
      <w:pPr>
        <w:widowControl/>
        <w:suppressAutoHyphens w:val="0"/>
        <w:spacing w:line="360" w:lineRule="auto"/>
        <w:ind w:left="0" w:firstLine="0"/>
        <w:rPr>
          <w:rFonts w:ascii="Tahoma" w:hAnsi="Tahoma" w:cs="Tahoma"/>
          <w:sz w:val="22"/>
          <w:szCs w:val="22"/>
          <w:lang w:eastAsia="pl-PL"/>
        </w:rPr>
      </w:pPr>
      <w:r w:rsidRPr="005076D2">
        <w:rPr>
          <w:rFonts w:ascii="Tahoma" w:hAnsi="Tahoma" w:cs="Tahoma"/>
          <w:sz w:val="22"/>
          <w:szCs w:val="22"/>
          <w:lang w:eastAsia="pl-PL"/>
        </w:rPr>
        <w:t xml:space="preserve">30231300-0 Monitory ekranowe </w:t>
      </w:r>
    </w:p>
    <w:p w:rsidR="00A446DA" w:rsidRPr="00A4058B" w:rsidRDefault="00A446DA" w:rsidP="00102B20">
      <w:pPr>
        <w:widowControl/>
        <w:suppressAutoHyphens w:val="0"/>
        <w:spacing w:line="360" w:lineRule="auto"/>
        <w:ind w:left="0" w:firstLine="0"/>
        <w:rPr>
          <w:rFonts w:ascii="Tahoma" w:hAnsi="Tahoma" w:cs="Tahoma"/>
          <w:sz w:val="22"/>
          <w:szCs w:val="22"/>
          <w:lang w:eastAsia="pl-PL"/>
        </w:rPr>
      </w:pPr>
    </w:p>
    <w:p w:rsidR="00A446DA" w:rsidRPr="00A4058B" w:rsidRDefault="00A446DA" w:rsidP="00A4058B">
      <w:pPr>
        <w:numPr>
          <w:ilvl w:val="1"/>
          <w:numId w:val="4"/>
        </w:numPr>
        <w:tabs>
          <w:tab w:val="left" w:pos="495"/>
          <w:tab w:val="left" w:pos="567"/>
        </w:tabs>
        <w:spacing w:line="360" w:lineRule="auto"/>
        <w:ind w:left="495" w:hanging="495"/>
        <w:jc w:val="both"/>
        <w:rPr>
          <w:rFonts w:ascii="Tahoma" w:hAnsi="Tahoma" w:cs="Tahoma"/>
          <w:sz w:val="22"/>
          <w:szCs w:val="22"/>
        </w:rPr>
      </w:pPr>
      <w:r w:rsidRPr="00A4058B">
        <w:rPr>
          <w:rFonts w:ascii="Tahoma" w:hAnsi="Tahoma" w:cs="Tahoma"/>
          <w:sz w:val="22"/>
          <w:szCs w:val="22"/>
        </w:rPr>
        <w:t>Zamawiający nie dopuszcza składania ofert wariantowych.</w:t>
      </w:r>
    </w:p>
    <w:p w:rsidR="00A446DA" w:rsidRPr="00A4058B" w:rsidRDefault="00A446DA" w:rsidP="00A4058B">
      <w:pPr>
        <w:numPr>
          <w:ilvl w:val="1"/>
          <w:numId w:val="4"/>
        </w:numPr>
        <w:tabs>
          <w:tab w:val="left" w:pos="495"/>
          <w:tab w:val="left" w:pos="567"/>
        </w:tabs>
        <w:spacing w:line="360" w:lineRule="auto"/>
        <w:ind w:left="495" w:hanging="495"/>
        <w:jc w:val="both"/>
        <w:rPr>
          <w:rFonts w:ascii="Tahoma" w:hAnsi="Tahoma" w:cs="Tahoma"/>
          <w:sz w:val="22"/>
          <w:szCs w:val="22"/>
        </w:rPr>
      </w:pPr>
      <w:r w:rsidRPr="00A4058B">
        <w:rPr>
          <w:rFonts w:ascii="Tahoma" w:hAnsi="Tahoma" w:cs="Tahoma"/>
          <w:sz w:val="22"/>
          <w:szCs w:val="22"/>
          <w:lang w:eastAsia="pl-PL"/>
        </w:rPr>
        <w:t>Zamawiający nie przewiduje aukcji elektronicznej.</w:t>
      </w:r>
    </w:p>
    <w:p w:rsidR="00A446DA" w:rsidRPr="00A4058B" w:rsidRDefault="00A446DA" w:rsidP="00A4058B">
      <w:pPr>
        <w:numPr>
          <w:ilvl w:val="1"/>
          <w:numId w:val="4"/>
        </w:numPr>
        <w:tabs>
          <w:tab w:val="left" w:pos="495"/>
          <w:tab w:val="left" w:pos="567"/>
        </w:tabs>
        <w:spacing w:line="360" w:lineRule="auto"/>
        <w:ind w:left="495" w:hanging="495"/>
        <w:jc w:val="both"/>
        <w:rPr>
          <w:rFonts w:ascii="Tahoma" w:hAnsi="Tahoma" w:cs="Tahoma"/>
          <w:sz w:val="22"/>
          <w:szCs w:val="22"/>
        </w:rPr>
      </w:pPr>
      <w:r w:rsidRPr="00A4058B">
        <w:rPr>
          <w:rFonts w:ascii="Tahoma" w:hAnsi="Tahoma" w:cs="Tahoma"/>
          <w:sz w:val="22"/>
          <w:szCs w:val="22"/>
          <w:lang w:eastAsia="pl-PL"/>
        </w:rPr>
        <w:t>Zamawiający nie przewiduje zawarcia umowy ramowej.</w:t>
      </w:r>
    </w:p>
    <w:p w:rsidR="00A446DA" w:rsidRPr="00A4058B" w:rsidRDefault="00A446DA" w:rsidP="00A4058B">
      <w:pPr>
        <w:numPr>
          <w:ilvl w:val="1"/>
          <w:numId w:val="4"/>
        </w:numPr>
        <w:tabs>
          <w:tab w:val="left" w:pos="495"/>
          <w:tab w:val="left" w:pos="567"/>
        </w:tabs>
        <w:spacing w:line="360" w:lineRule="auto"/>
        <w:ind w:left="495" w:hanging="495"/>
        <w:jc w:val="both"/>
        <w:rPr>
          <w:rFonts w:ascii="Tahoma" w:hAnsi="Tahoma" w:cs="Tahoma"/>
          <w:sz w:val="22"/>
          <w:szCs w:val="22"/>
        </w:rPr>
      </w:pPr>
      <w:r w:rsidRPr="00A4058B">
        <w:rPr>
          <w:rFonts w:ascii="Tahoma" w:hAnsi="Tahoma" w:cs="Tahoma"/>
          <w:sz w:val="22"/>
          <w:szCs w:val="22"/>
          <w:lang w:eastAsia="pl-PL"/>
        </w:rPr>
        <w:t>Zamawiający nie zamierza ustanawiać dynamicznego systemu zakupów.</w:t>
      </w:r>
    </w:p>
    <w:p w:rsidR="00A446DA" w:rsidRPr="00A4058B" w:rsidRDefault="00A446DA" w:rsidP="00A4058B">
      <w:pPr>
        <w:numPr>
          <w:ilvl w:val="1"/>
          <w:numId w:val="4"/>
        </w:numPr>
        <w:tabs>
          <w:tab w:val="left" w:pos="495"/>
          <w:tab w:val="left" w:pos="567"/>
        </w:tabs>
        <w:spacing w:line="360" w:lineRule="auto"/>
        <w:ind w:left="495" w:hanging="495"/>
        <w:jc w:val="both"/>
        <w:rPr>
          <w:rFonts w:ascii="Tahoma" w:hAnsi="Tahoma" w:cs="Tahoma"/>
          <w:sz w:val="22"/>
          <w:szCs w:val="22"/>
        </w:rPr>
      </w:pPr>
      <w:r>
        <w:rPr>
          <w:rFonts w:ascii="Tahoma" w:hAnsi="Tahoma" w:cs="Tahoma"/>
          <w:sz w:val="22"/>
          <w:szCs w:val="22"/>
        </w:rPr>
        <w:t xml:space="preserve">Zamawiający </w:t>
      </w:r>
      <w:r w:rsidRPr="00A4058B">
        <w:rPr>
          <w:rFonts w:ascii="Tahoma" w:hAnsi="Tahoma" w:cs="Tahoma"/>
          <w:sz w:val="22"/>
          <w:szCs w:val="22"/>
        </w:rPr>
        <w:t>dopuszcza składani</w:t>
      </w:r>
      <w:r>
        <w:rPr>
          <w:rFonts w:ascii="Tahoma" w:hAnsi="Tahoma" w:cs="Tahoma"/>
          <w:sz w:val="22"/>
          <w:szCs w:val="22"/>
        </w:rPr>
        <w:t>e</w:t>
      </w:r>
      <w:r w:rsidRPr="00A4058B">
        <w:rPr>
          <w:rFonts w:ascii="Tahoma" w:hAnsi="Tahoma" w:cs="Tahoma"/>
          <w:sz w:val="22"/>
          <w:szCs w:val="22"/>
        </w:rPr>
        <w:t xml:space="preserve"> ofert częściowych.</w:t>
      </w:r>
    </w:p>
    <w:p w:rsidR="00A446DA" w:rsidRPr="00A4058B" w:rsidRDefault="00A446DA" w:rsidP="00A4058B">
      <w:pPr>
        <w:numPr>
          <w:ilvl w:val="1"/>
          <w:numId w:val="4"/>
        </w:numPr>
        <w:tabs>
          <w:tab w:val="left" w:pos="495"/>
          <w:tab w:val="left" w:pos="567"/>
        </w:tabs>
        <w:spacing w:line="360" w:lineRule="auto"/>
        <w:ind w:left="495" w:hanging="495"/>
        <w:jc w:val="both"/>
        <w:rPr>
          <w:rFonts w:ascii="Tahoma" w:hAnsi="Tahoma" w:cs="Tahoma"/>
          <w:sz w:val="22"/>
          <w:szCs w:val="22"/>
        </w:rPr>
      </w:pPr>
      <w:r w:rsidRPr="00A4058B">
        <w:rPr>
          <w:rFonts w:ascii="Tahoma" w:hAnsi="Tahoma" w:cs="Tahoma"/>
          <w:sz w:val="22"/>
          <w:szCs w:val="22"/>
        </w:rPr>
        <w:t xml:space="preserve">Zamawiający  nie przewiduje udzielenie zamówień  uzupełniających  w  rozumieniu  </w:t>
      </w:r>
      <w:r>
        <w:rPr>
          <w:rFonts w:ascii="Tahoma" w:hAnsi="Tahoma" w:cs="Tahoma"/>
          <w:sz w:val="22"/>
          <w:szCs w:val="22"/>
        </w:rPr>
        <w:br/>
      </w:r>
      <w:r w:rsidRPr="00A4058B">
        <w:rPr>
          <w:rFonts w:ascii="Tahoma" w:hAnsi="Tahoma" w:cs="Tahoma"/>
          <w:sz w:val="22"/>
          <w:szCs w:val="22"/>
        </w:rPr>
        <w:t xml:space="preserve">art. 67  ust.1  pkt  7 ustawy z dnia 29 stycznia 2004 roku - Prawo </w:t>
      </w:r>
      <w:r>
        <w:rPr>
          <w:rFonts w:ascii="Tahoma" w:hAnsi="Tahoma" w:cs="Tahoma"/>
          <w:sz w:val="22"/>
          <w:szCs w:val="22"/>
        </w:rPr>
        <w:t xml:space="preserve">zamówień </w:t>
      </w:r>
      <w:r w:rsidRPr="00A4058B">
        <w:rPr>
          <w:rFonts w:ascii="Tahoma" w:hAnsi="Tahoma" w:cs="Tahoma"/>
          <w:sz w:val="22"/>
          <w:szCs w:val="22"/>
        </w:rPr>
        <w:lastRenderedPageBreak/>
        <w:t>publicznych</w:t>
      </w:r>
      <w:r>
        <w:rPr>
          <w:rFonts w:ascii="Tahoma" w:hAnsi="Tahoma" w:cs="Tahoma"/>
          <w:sz w:val="22"/>
          <w:szCs w:val="22"/>
        </w:rPr>
        <w:t>.</w:t>
      </w:r>
      <w:r w:rsidRPr="00A4058B">
        <w:rPr>
          <w:rFonts w:ascii="Tahoma" w:hAnsi="Tahoma" w:cs="Tahoma"/>
          <w:sz w:val="22"/>
          <w:szCs w:val="22"/>
        </w:rPr>
        <w:t xml:space="preserve"> </w:t>
      </w:r>
    </w:p>
    <w:p w:rsidR="00A446DA" w:rsidRPr="00A4058B" w:rsidRDefault="00A446DA" w:rsidP="00A4058B">
      <w:pPr>
        <w:numPr>
          <w:ilvl w:val="1"/>
          <w:numId w:val="4"/>
        </w:numPr>
        <w:tabs>
          <w:tab w:val="left" w:pos="495"/>
          <w:tab w:val="left" w:pos="567"/>
        </w:tabs>
        <w:spacing w:line="360" w:lineRule="auto"/>
        <w:ind w:left="495" w:hanging="495"/>
        <w:jc w:val="both"/>
        <w:rPr>
          <w:rFonts w:ascii="Tahoma" w:hAnsi="Tahoma" w:cs="Tahoma"/>
          <w:sz w:val="22"/>
          <w:szCs w:val="22"/>
        </w:rPr>
      </w:pPr>
      <w:r w:rsidRPr="00A4058B">
        <w:rPr>
          <w:rFonts w:ascii="Tahoma" w:hAnsi="Tahoma" w:cs="Tahoma"/>
          <w:sz w:val="22"/>
          <w:szCs w:val="22"/>
        </w:rPr>
        <w:t xml:space="preserve">W związku z realizacją zamówienia Wykonawca winien zapewnić na własny koszt </w:t>
      </w:r>
      <w:r>
        <w:rPr>
          <w:rFonts w:ascii="Tahoma" w:hAnsi="Tahoma" w:cs="Tahoma"/>
          <w:sz w:val="22"/>
          <w:szCs w:val="22"/>
        </w:rPr>
        <w:br/>
      </w:r>
      <w:r w:rsidRPr="00A4058B">
        <w:rPr>
          <w:rFonts w:ascii="Tahoma" w:hAnsi="Tahoma" w:cs="Tahoma"/>
          <w:sz w:val="22"/>
          <w:szCs w:val="22"/>
        </w:rPr>
        <w:t>i ryzyko dostarczenie i montaż przedmiotu zamówienia do wskazanej siedziby Zamawiającego</w:t>
      </w:r>
      <w:r>
        <w:rPr>
          <w:rFonts w:ascii="Tahoma" w:hAnsi="Tahoma" w:cs="Tahoma"/>
          <w:sz w:val="22"/>
          <w:szCs w:val="22"/>
        </w:rPr>
        <w:t>.</w:t>
      </w:r>
    </w:p>
    <w:p w:rsidR="00A446DA" w:rsidRPr="00A4058B" w:rsidRDefault="00A446DA" w:rsidP="00A4058B">
      <w:pPr>
        <w:numPr>
          <w:ilvl w:val="1"/>
          <w:numId w:val="4"/>
        </w:numPr>
        <w:tabs>
          <w:tab w:val="left" w:pos="495"/>
          <w:tab w:val="left" w:pos="567"/>
        </w:tabs>
        <w:spacing w:line="360" w:lineRule="auto"/>
        <w:ind w:left="495" w:hanging="495"/>
        <w:jc w:val="both"/>
        <w:rPr>
          <w:rFonts w:ascii="Tahoma" w:hAnsi="Tahoma" w:cs="Tahoma"/>
          <w:sz w:val="22"/>
          <w:szCs w:val="22"/>
        </w:rPr>
      </w:pPr>
      <w:r w:rsidRPr="00A4058B">
        <w:rPr>
          <w:rFonts w:ascii="Tahoma" w:hAnsi="Tahoma" w:cs="Tahoma"/>
          <w:sz w:val="22"/>
          <w:szCs w:val="22"/>
        </w:rPr>
        <w:t>Zamawiający nie przewiduje pobierania wadium od Wykonawców.</w:t>
      </w:r>
    </w:p>
    <w:p w:rsidR="00A446DA" w:rsidRPr="00A4058B" w:rsidRDefault="00A446DA" w:rsidP="00A4058B">
      <w:pPr>
        <w:numPr>
          <w:ilvl w:val="1"/>
          <w:numId w:val="4"/>
        </w:numPr>
        <w:tabs>
          <w:tab w:val="left" w:pos="495"/>
          <w:tab w:val="left" w:pos="567"/>
        </w:tabs>
        <w:spacing w:line="360" w:lineRule="auto"/>
        <w:ind w:left="495" w:hanging="495"/>
        <w:jc w:val="both"/>
        <w:rPr>
          <w:rFonts w:ascii="Tahoma" w:hAnsi="Tahoma" w:cs="Tahoma"/>
          <w:sz w:val="22"/>
          <w:szCs w:val="22"/>
        </w:rPr>
      </w:pPr>
      <w:r w:rsidRPr="00A4058B">
        <w:rPr>
          <w:rFonts w:ascii="Tahoma" w:hAnsi="Tahoma" w:cs="Tahoma"/>
          <w:sz w:val="22"/>
          <w:szCs w:val="22"/>
          <w:lang w:eastAsia="pl-PL"/>
        </w:rPr>
        <w:t>Zamawiający nie ogranicza możliwości ubiegania się o zamówienie publiczne tylko dla Wykonawców, u których ponad 50% pracowników stanowią osoby niepełnosprawne.</w:t>
      </w:r>
    </w:p>
    <w:p w:rsidR="00A446DA" w:rsidRPr="0005398A" w:rsidRDefault="00A446DA" w:rsidP="0005398A">
      <w:pPr>
        <w:numPr>
          <w:ilvl w:val="1"/>
          <w:numId w:val="4"/>
        </w:numPr>
        <w:tabs>
          <w:tab w:val="left" w:pos="495"/>
          <w:tab w:val="left" w:pos="567"/>
        </w:tabs>
        <w:spacing w:line="360" w:lineRule="auto"/>
        <w:ind w:left="495" w:hanging="495"/>
        <w:jc w:val="both"/>
        <w:rPr>
          <w:rFonts w:ascii="Tahoma" w:hAnsi="Tahoma" w:cs="Tahoma"/>
          <w:sz w:val="22"/>
          <w:szCs w:val="22"/>
        </w:rPr>
      </w:pPr>
      <w:r w:rsidRPr="00A4058B">
        <w:rPr>
          <w:rFonts w:ascii="Tahoma" w:hAnsi="Tahoma" w:cs="Tahoma"/>
          <w:sz w:val="22"/>
          <w:szCs w:val="22"/>
          <w:lang w:eastAsia="pl-PL"/>
        </w:rPr>
        <w:t>Na podstawie art</w:t>
      </w:r>
      <w:r w:rsidRPr="00413553">
        <w:rPr>
          <w:rFonts w:ascii="Tahoma" w:hAnsi="Tahoma" w:cs="Tahoma"/>
          <w:sz w:val="22"/>
          <w:szCs w:val="22"/>
          <w:lang w:eastAsia="pl-PL"/>
        </w:rPr>
        <w:t>. 36 ust. 4 ustawy Wykonawca</w:t>
      </w:r>
      <w:r w:rsidRPr="00A4058B">
        <w:rPr>
          <w:rFonts w:ascii="Tahoma" w:hAnsi="Tahoma" w:cs="Tahoma"/>
          <w:sz w:val="22"/>
          <w:szCs w:val="22"/>
          <w:lang w:eastAsia="pl-PL"/>
        </w:rPr>
        <w:t xml:space="preserve"> jest zobowiązany umieścić w składanej ofercie informację o części zamówienia, którą zamierza powierzyć podwykonawcom. Zamawiający nie zastrzega żadnej części zamówienia, która nie może być powierzona podwykonawcom.</w:t>
      </w:r>
    </w:p>
    <w:p w:rsidR="00A446DA" w:rsidRPr="00A4058B" w:rsidRDefault="00A446DA" w:rsidP="00A4058B">
      <w:pPr>
        <w:spacing w:before="100" w:line="240" w:lineRule="auto"/>
        <w:ind w:left="0" w:firstLine="0"/>
        <w:jc w:val="both"/>
        <w:rPr>
          <w:rFonts w:ascii="Tahoma" w:hAnsi="Tahoma" w:cs="Tahoma"/>
          <w:sz w:val="22"/>
          <w:szCs w:val="22"/>
        </w:rPr>
      </w:pPr>
    </w:p>
    <w:p w:rsidR="00A446DA" w:rsidRPr="00A4058B" w:rsidRDefault="00A446DA" w:rsidP="00A4058B">
      <w:pPr>
        <w:spacing w:line="360" w:lineRule="auto"/>
        <w:ind w:left="0" w:firstLine="0"/>
        <w:jc w:val="both"/>
        <w:rPr>
          <w:rFonts w:ascii="Tahoma" w:hAnsi="Tahoma" w:cs="Tahoma"/>
          <w:b/>
          <w:bCs/>
          <w:sz w:val="22"/>
          <w:szCs w:val="22"/>
          <w:u w:val="single"/>
        </w:rPr>
      </w:pPr>
      <w:r w:rsidRPr="00A4058B">
        <w:rPr>
          <w:rFonts w:ascii="Tahoma" w:hAnsi="Tahoma" w:cs="Tahoma"/>
          <w:b/>
          <w:bCs/>
          <w:sz w:val="22"/>
          <w:szCs w:val="22"/>
          <w:u w:val="single"/>
        </w:rPr>
        <w:t>III- Termin realizacji zamówienia</w:t>
      </w:r>
    </w:p>
    <w:p w:rsidR="00A446DA" w:rsidRPr="0098075E" w:rsidRDefault="00A446DA" w:rsidP="00A4058B">
      <w:pPr>
        <w:spacing w:line="360" w:lineRule="auto"/>
        <w:ind w:left="0" w:firstLine="0"/>
        <w:jc w:val="both"/>
        <w:rPr>
          <w:rFonts w:ascii="Tahoma" w:hAnsi="Tahoma" w:cs="Tahoma"/>
          <w:sz w:val="22"/>
          <w:szCs w:val="22"/>
        </w:rPr>
      </w:pPr>
      <w:r w:rsidRPr="00A4058B">
        <w:rPr>
          <w:rFonts w:ascii="Tahoma" w:hAnsi="Tahoma" w:cs="Tahoma"/>
          <w:sz w:val="22"/>
          <w:szCs w:val="22"/>
        </w:rPr>
        <w:t xml:space="preserve">3.1. Termin realizacji przedmiotowego zamówienia części </w:t>
      </w:r>
      <w:r w:rsidRPr="00413553">
        <w:rPr>
          <w:rFonts w:ascii="Tahoma" w:hAnsi="Tahoma" w:cs="Tahoma"/>
          <w:sz w:val="22"/>
          <w:szCs w:val="22"/>
        </w:rPr>
        <w:t xml:space="preserve">I, II </w:t>
      </w:r>
      <w:r w:rsidR="0098075E" w:rsidRPr="0098075E">
        <w:rPr>
          <w:rFonts w:ascii="Tahoma" w:hAnsi="Tahoma" w:cs="Tahoma"/>
          <w:sz w:val="22"/>
          <w:szCs w:val="22"/>
        </w:rPr>
        <w:t xml:space="preserve">wymienionych w załączniku </w:t>
      </w:r>
      <w:r w:rsidR="00A2081B">
        <w:rPr>
          <w:rFonts w:ascii="Tahoma" w:hAnsi="Tahoma" w:cs="Tahoma"/>
          <w:sz w:val="22"/>
          <w:szCs w:val="22"/>
        </w:rPr>
        <w:br/>
      </w:r>
      <w:r w:rsidR="0098075E" w:rsidRPr="0098075E">
        <w:rPr>
          <w:rFonts w:ascii="Tahoma" w:hAnsi="Tahoma" w:cs="Tahoma"/>
          <w:sz w:val="22"/>
          <w:szCs w:val="22"/>
        </w:rPr>
        <w:t>nr 2</w:t>
      </w:r>
      <w:r w:rsidRPr="0098075E">
        <w:rPr>
          <w:rFonts w:ascii="Tahoma" w:hAnsi="Tahoma" w:cs="Tahoma"/>
          <w:sz w:val="22"/>
          <w:szCs w:val="22"/>
        </w:rPr>
        <w:t xml:space="preserve"> – wynosi 28 dni od dnia podpisania umowy.</w:t>
      </w:r>
    </w:p>
    <w:p w:rsidR="00A446DA" w:rsidRPr="00A4058B" w:rsidRDefault="00A446DA" w:rsidP="00A4058B">
      <w:pPr>
        <w:spacing w:line="360" w:lineRule="auto"/>
        <w:ind w:left="0" w:firstLine="0"/>
        <w:jc w:val="both"/>
        <w:rPr>
          <w:rFonts w:ascii="Tahoma" w:hAnsi="Tahoma" w:cs="Tahoma"/>
          <w:sz w:val="22"/>
          <w:szCs w:val="22"/>
        </w:rPr>
      </w:pPr>
      <w:r w:rsidRPr="00A4058B">
        <w:rPr>
          <w:rFonts w:ascii="Tahoma" w:hAnsi="Tahoma" w:cs="Tahoma"/>
          <w:sz w:val="22"/>
          <w:szCs w:val="22"/>
        </w:rPr>
        <w:t xml:space="preserve">3.2. Wykonanie przedmiotowego zamówienia polegać będzie na jednorazowej dostawie </w:t>
      </w:r>
      <w:r>
        <w:rPr>
          <w:rFonts w:ascii="Tahoma" w:hAnsi="Tahoma" w:cs="Tahoma"/>
          <w:sz w:val="22"/>
          <w:szCs w:val="22"/>
        </w:rPr>
        <w:br/>
      </w:r>
      <w:r w:rsidRPr="00A4058B">
        <w:rPr>
          <w:rFonts w:ascii="Tahoma" w:hAnsi="Tahoma" w:cs="Tahoma"/>
          <w:sz w:val="22"/>
          <w:szCs w:val="22"/>
        </w:rPr>
        <w:t>i montażu na koszt i ryzyko Wykonawcy,</w:t>
      </w:r>
      <w:r w:rsidRPr="00A4058B">
        <w:rPr>
          <w:rFonts w:ascii="Tahoma" w:hAnsi="Tahoma" w:cs="Tahoma"/>
          <w:b/>
          <w:bCs/>
          <w:sz w:val="22"/>
          <w:szCs w:val="22"/>
        </w:rPr>
        <w:t xml:space="preserve"> </w:t>
      </w:r>
      <w:r w:rsidRPr="00A4058B">
        <w:rPr>
          <w:rFonts w:ascii="Tahoma" w:hAnsi="Tahoma" w:cs="Tahoma"/>
          <w:sz w:val="22"/>
          <w:szCs w:val="22"/>
        </w:rPr>
        <w:t xml:space="preserve">przedmiotu zamówienia określonego w formularzu ofertowo-cenowym stanowiącym </w:t>
      </w:r>
      <w:r w:rsidRPr="00074FED">
        <w:rPr>
          <w:rFonts w:ascii="Tahoma" w:hAnsi="Tahoma" w:cs="Tahoma"/>
          <w:sz w:val="22"/>
          <w:szCs w:val="22"/>
        </w:rPr>
        <w:t>załącznik nr 2</w:t>
      </w:r>
      <w:r w:rsidRPr="00A4058B">
        <w:rPr>
          <w:rFonts w:ascii="Tahoma" w:hAnsi="Tahoma" w:cs="Tahoma"/>
          <w:sz w:val="22"/>
          <w:szCs w:val="22"/>
        </w:rPr>
        <w:t xml:space="preserve">  niniejszej specyfikacji, na adres: </w:t>
      </w:r>
      <w:r w:rsidR="00BA35B2">
        <w:rPr>
          <w:rFonts w:ascii="Tahoma" w:hAnsi="Tahoma" w:cs="Tahoma"/>
          <w:sz w:val="22"/>
          <w:szCs w:val="22"/>
        </w:rPr>
        <w:t xml:space="preserve">Centrum Nowoczesności Młyn Wiedzy w Toruniu, </w:t>
      </w:r>
      <w:r w:rsidRPr="00BA35B2">
        <w:rPr>
          <w:rFonts w:ascii="Tahoma" w:hAnsi="Tahoma" w:cs="Tahoma"/>
          <w:sz w:val="22"/>
          <w:szCs w:val="22"/>
        </w:rPr>
        <w:t>ul. Łokietka 5, 87-100 Toruń.</w:t>
      </w:r>
    </w:p>
    <w:p w:rsidR="00A446DA" w:rsidRPr="00A4058B" w:rsidRDefault="00A446DA" w:rsidP="00A4058B">
      <w:pPr>
        <w:spacing w:line="360" w:lineRule="auto"/>
        <w:ind w:left="0" w:firstLine="0"/>
        <w:jc w:val="both"/>
        <w:rPr>
          <w:rFonts w:ascii="Tahoma" w:hAnsi="Tahoma" w:cs="Tahoma"/>
          <w:b/>
          <w:bCs/>
          <w:sz w:val="22"/>
          <w:szCs w:val="22"/>
          <w:u w:val="single"/>
        </w:rPr>
      </w:pPr>
    </w:p>
    <w:p w:rsidR="00A446DA" w:rsidRPr="00A4058B" w:rsidRDefault="00A446DA" w:rsidP="00A4058B">
      <w:pPr>
        <w:pStyle w:val="Tekstpodstawowy"/>
        <w:tabs>
          <w:tab w:val="left" w:pos="360"/>
          <w:tab w:val="left" w:pos="567"/>
          <w:tab w:val="left" w:pos="4680"/>
        </w:tabs>
        <w:spacing w:before="0" w:line="360" w:lineRule="auto"/>
        <w:jc w:val="both"/>
        <w:rPr>
          <w:rFonts w:ascii="Tahoma" w:hAnsi="Tahoma" w:cs="Tahoma"/>
          <w:b/>
          <w:bCs/>
          <w:color w:val="auto"/>
          <w:sz w:val="22"/>
          <w:szCs w:val="22"/>
          <w:u w:val="single"/>
        </w:rPr>
      </w:pPr>
      <w:r w:rsidRPr="00A4058B">
        <w:rPr>
          <w:rFonts w:ascii="Tahoma" w:hAnsi="Tahoma" w:cs="Tahoma"/>
          <w:b/>
          <w:bCs/>
          <w:color w:val="auto"/>
          <w:sz w:val="22"/>
          <w:szCs w:val="22"/>
          <w:u w:val="single"/>
        </w:rPr>
        <w:t>IV – Warunki udziału w postępowaniu</w:t>
      </w:r>
    </w:p>
    <w:p w:rsidR="00A446DA" w:rsidRPr="00A4058B" w:rsidRDefault="00A446DA" w:rsidP="00A4058B">
      <w:pPr>
        <w:pStyle w:val="Tekstpodstawowy"/>
        <w:tabs>
          <w:tab w:val="left" w:pos="360"/>
          <w:tab w:val="left" w:pos="567"/>
          <w:tab w:val="left" w:pos="4680"/>
        </w:tabs>
        <w:spacing w:before="0" w:line="360" w:lineRule="auto"/>
        <w:jc w:val="both"/>
        <w:rPr>
          <w:rFonts w:ascii="Tahoma" w:hAnsi="Tahoma" w:cs="Tahoma"/>
          <w:color w:val="auto"/>
          <w:sz w:val="22"/>
          <w:szCs w:val="22"/>
        </w:rPr>
      </w:pPr>
      <w:r w:rsidRPr="00A4058B">
        <w:rPr>
          <w:rFonts w:ascii="Tahoma" w:hAnsi="Tahoma" w:cs="Tahoma"/>
          <w:color w:val="auto"/>
          <w:sz w:val="22"/>
          <w:szCs w:val="22"/>
        </w:rPr>
        <w:t>4.1.      O zamówienie mogą ubiegać się Wykonawcy, którzy spełniają warunki dotyczące:</w:t>
      </w:r>
    </w:p>
    <w:p w:rsidR="00A446DA" w:rsidRPr="00A4058B" w:rsidRDefault="00A446DA" w:rsidP="00A4058B">
      <w:pPr>
        <w:widowControl/>
        <w:numPr>
          <w:ilvl w:val="2"/>
          <w:numId w:val="6"/>
        </w:numPr>
        <w:suppressAutoHyphens w:val="0"/>
        <w:spacing w:line="360" w:lineRule="auto"/>
        <w:jc w:val="both"/>
        <w:rPr>
          <w:rFonts w:ascii="Tahoma" w:hAnsi="Tahoma" w:cs="Tahoma"/>
          <w:sz w:val="22"/>
          <w:szCs w:val="22"/>
        </w:rPr>
      </w:pPr>
      <w:r w:rsidRPr="00A4058B">
        <w:rPr>
          <w:rFonts w:ascii="Tahoma" w:hAnsi="Tahoma" w:cs="Tahoma"/>
          <w:sz w:val="22"/>
          <w:szCs w:val="22"/>
        </w:rPr>
        <w:t>Posiadania uprawnień do wykonywania określonej działalności lub czynności, jeżeli przepisy prawa nakładają obowiązek ich posiadania.</w:t>
      </w:r>
      <w:r w:rsidRPr="00A4058B">
        <w:rPr>
          <w:rFonts w:ascii="Tahoma" w:hAnsi="Tahoma" w:cs="Tahoma"/>
          <w:sz w:val="22"/>
          <w:szCs w:val="22"/>
          <w:lang w:eastAsia="pl-PL"/>
        </w:rPr>
        <w:t xml:space="preserve"> Zamawiający nie wyznacza szczegółowego warunku w tym zakresie.</w:t>
      </w:r>
    </w:p>
    <w:p w:rsidR="00A446DA" w:rsidRPr="00A4058B" w:rsidRDefault="00A446DA" w:rsidP="00A4058B">
      <w:pPr>
        <w:widowControl/>
        <w:numPr>
          <w:ilvl w:val="2"/>
          <w:numId w:val="6"/>
        </w:numPr>
        <w:suppressAutoHyphens w:val="0"/>
        <w:spacing w:line="360" w:lineRule="auto"/>
        <w:jc w:val="both"/>
        <w:rPr>
          <w:rFonts w:ascii="Tahoma" w:hAnsi="Tahoma" w:cs="Tahoma"/>
          <w:sz w:val="22"/>
          <w:szCs w:val="22"/>
        </w:rPr>
      </w:pPr>
      <w:r w:rsidRPr="00A4058B">
        <w:rPr>
          <w:rFonts w:ascii="Tahoma" w:hAnsi="Tahoma" w:cs="Tahoma"/>
          <w:sz w:val="22"/>
          <w:szCs w:val="22"/>
          <w:lang w:eastAsia="pl-PL"/>
        </w:rPr>
        <w:t>Posiadania wiedzy i doświadczenia. Zamawiający nie wyznacza szczegółowego warunku w tym zakresie.</w:t>
      </w:r>
    </w:p>
    <w:p w:rsidR="00A446DA" w:rsidRPr="00A4058B" w:rsidRDefault="00A446DA" w:rsidP="00A4058B">
      <w:pPr>
        <w:widowControl/>
        <w:numPr>
          <w:ilvl w:val="2"/>
          <w:numId w:val="6"/>
        </w:numPr>
        <w:suppressAutoHyphens w:val="0"/>
        <w:spacing w:line="360" w:lineRule="auto"/>
        <w:jc w:val="both"/>
        <w:rPr>
          <w:rFonts w:ascii="Tahoma" w:hAnsi="Tahoma" w:cs="Tahoma"/>
          <w:sz w:val="22"/>
          <w:szCs w:val="22"/>
        </w:rPr>
      </w:pPr>
      <w:r w:rsidRPr="00A4058B">
        <w:rPr>
          <w:rFonts w:ascii="Tahoma" w:hAnsi="Tahoma" w:cs="Tahoma"/>
          <w:sz w:val="22"/>
          <w:szCs w:val="22"/>
        </w:rPr>
        <w:t xml:space="preserve">Dysponowania odpowiednim potencjałem technicznym oraz osobami zdolnymi do wykonania zamówienia. </w:t>
      </w:r>
      <w:r w:rsidRPr="00A4058B">
        <w:rPr>
          <w:rFonts w:ascii="Tahoma" w:hAnsi="Tahoma" w:cs="Tahoma"/>
          <w:sz w:val="22"/>
          <w:szCs w:val="22"/>
          <w:lang w:eastAsia="pl-PL"/>
        </w:rPr>
        <w:t>Zamawiający nie wyznacza szczegółowego warunku w tym zakresie.</w:t>
      </w:r>
    </w:p>
    <w:p w:rsidR="00A446DA" w:rsidRPr="00A4058B" w:rsidRDefault="00A446DA" w:rsidP="00A4058B">
      <w:pPr>
        <w:widowControl/>
        <w:numPr>
          <w:ilvl w:val="2"/>
          <w:numId w:val="6"/>
        </w:numPr>
        <w:suppressAutoHyphens w:val="0"/>
        <w:spacing w:line="360" w:lineRule="auto"/>
        <w:jc w:val="both"/>
        <w:rPr>
          <w:rFonts w:ascii="Tahoma" w:hAnsi="Tahoma" w:cs="Tahoma"/>
          <w:sz w:val="22"/>
          <w:szCs w:val="22"/>
        </w:rPr>
      </w:pPr>
      <w:r w:rsidRPr="00A4058B">
        <w:rPr>
          <w:rFonts w:ascii="Tahoma" w:hAnsi="Tahoma" w:cs="Tahoma"/>
          <w:sz w:val="22"/>
          <w:szCs w:val="22"/>
        </w:rPr>
        <w:t>Sytuacji ekonomicznej i finansowej</w:t>
      </w:r>
      <w:r w:rsidRPr="00A4058B">
        <w:rPr>
          <w:rFonts w:ascii="Tahoma" w:hAnsi="Tahoma" w:cs="Tahoma"/>
          <w:sz w:val="22"/>
          <w:szCs w:val="22"/>
          <w:lang w:eastAsia="pl-PL"/>
        </w:rPr>
        <w:t>. Zamawiający nie wyznacza szczegółowego warunku w tym zakresie.</w:t>
      </w:r>
    </w:p>
    <w:p w:rsidR="00A446DA" w:rsidRPr="00A4058B" w:rsidRDefault="00A446DA" w:rsidP="00A4058B">
      <w:pPr>
        <w:pStyle w:val="Tekstpodstawowywcity3"/>
        <w:ind w:left="125" w:firstLine="0"/>
        <w:jc w:val="both"/>
        <w:rPr>
          <w:rFonts w:ascii="Tahoma" w:hAnsi="Tahoma" w:cs="Tahoma"/>
          <w:sz w:val="22"/>
          <w:szCs w:val="22"/>
        </w:rPr>
      </w:pPr>
      <w:r w:rsidRPr="00A4058B">
        <w:rPr>
          <w:rFonts w:ascii="Tahoma" w:hAnsi="Tahoma" w:cs="Tahoma"/>
          <w:sz w:val="22"/>
          <w:szCs w:val="22"/>
        </w:rPr>
        <w:t>4.2.</w:t>
      </w:r>
      <w:r w:rsidRPr="00A4058B">
        <w:rPr>
          <w:rFonts w:ascii="Tahoma" w:hAnsi="Tahoma" w:cs="Tahoma"/>
          <w:sz w:val="22"/>
          <w:szCs w:val="22"/>
        </w:rPr>
        <w:tab/>
        <w:t xml:space="preserve">Ocena spełniana w/w warunków dokonana zostanie zgodnie z formułą „spełnia – nie </w:t>
      </w:r>
    </w:p>
    <w:p w:rsidR="00A446DA" w:rsidRPr="00A4058B" w:rsidRDefault="00A446DA" w:rsidP="00A4058B">
      <w:pPr>
        <w:pStyle w:val="Tekstpodstawowywcity3"/>
        <w:ind w:left="708" w:firstLine="17"/>
        <w:jc w:val="both"/>
        <w:rPr>
          <w:rFonts w:ascii="Tahoma" w:hAnsi="Tahoma" w:cs="Tahoma"/>
          <w:sz w:val="22"/>
          <w:szCs w:val="22"/>
        </w:rPr>
      </w:pPr>
      <w:r w:rsidRPr="00A4058B">
        <w:rPr>
          <w:rFonts w:ascii="Tahoma" w:hAnsi="Tahoma" w:cs="Tahoma"/>
          <w:sz w:val="22"/>
          <w:szCs w:val="22"/>
        </w:rPr>
        <w:t xml:space="preserve">spełnia”, w oparciu o informacje zawarte w dokumentach wyszczególnionych </w:t>
      </w:r>
      <w:r>
        <w:rPr>
          <w:rFonts w:ascii="Tahoma" w:hAnsi="Tahoma" w:cs="Tahoma"/>
          <w:sz w:val="22"/>
          <w:szCs w:val="22"/>
        </w:rPr>
        <w:br/>
      </w:r>
      <w:r w:rsidRPr="00A4058B">
        <w:rPr>
          <w:rFonts w:ascii="Tahoma" w:hAnsi="Tahoma" w:cs="Tahoma"/>
          <w:sz w:val="22"/>
          <w:szCs w:val="22"/>
        </w:rPr>
        <w:lastRenderedPageBreak/>
        <w:t xml:space="preserve">w  rozdziale V  w niniejszej SIWZ. Z treści załączonych dokumentów musi wynikać  </w:t>
      </w:r>
    </w:p>
    <w:p w:rsidR="00A446DA" w:rsidRPr="00A4058B" w:rsidRDefault="00A446DA" w:rsidP="00A4058B">
      <w:pPr>
        <w:pStyle w:val="Tekstpodstawowywcity3"/>
        <w:ind w:left="0" w:firstLine="708"/>
        <w:jc w:val="both"/>
        <w:rPr>
          <w:rFonts w:ascii="Tahoma" w:hAnsi="Tahoma" w:cs="Tahoma"/>
          <w:sz w:val="22"/>
          <w:szCs w:val="22"/>
        </w:rPr>
      </w:pPr>
      <w:r w:rsidRPr="00A4058B">
        <w:rPr>
          <w:rFonts w:ascii="Tahoma" w:hAnsi="Tahoma" w:cs="Tahoma"/>
          <w:sz w:val="22"/>
          <w:szCs w:val="22"/>
        </w:rPr>
        <w:t>jednoznacznie, iż w/w warunki wykonawca spełnił.</w:t>
      </w:r>
    </w:p>
    <w:p w:rsidR="00A446DA" w:rsidRPr="00A4058B" w:rsidRDefault="00A446DA" w:rsidP="000F2197">
      <w:pPr>
        <w:spacing w:line="360" w:lineRule="auto"/>
        <w:ind w:left="0" w:firstLine="0"/>
        <w:jc w:val="both"/>
        <w:rPr>
          <w:rFonts w:ascii="Tahoma" w:hAnsi="Tahoma" w:cs="Tahoma"/>
          <w:color w:val="000000"/>
          <w:sz w:val="22"/>
          <w:szCs w:val="22"/>
        </w:rPr>
      </w:pPr>
      <w:r w:rsidRPr="00A4058B">
        <w:rPr>
          <w:rFonts w:ascii="Tahoma" w:hAnsi="Tahoma" w:cs="Tahoma"/>
          <w:color w:val="000000"/>
          <w:sz w:val="22"/>
          <w:szCs w:val="22"/>
        </w:rPr>
        <w:t xml:space="preserve"> Nie spełnienie chociażby jednego z w/w/ warunków skutkować będzie wykluczeniem   </w:t>
      </w:r>
    </w:p>
    <w:p w:rsidR="00A446DA" w:rsidRPr="00A4058B" w:rsidRDefault="00A446DA" w:rsidP="00A4058B">
      <w:pPr>
        <w:spacing w:line="360" w:lineRule="auto"/>
        <w:ind w:left="122" w:firstLine="0"/>
        <w:jc w:val="both"/>
        <w:rPr>
          <w:rFonts w:ascii="Tahoma" w:hAnsi="Tahoma" w:cs="Tahoma"/>
          <w:b/>
          <w:bCs/>
          <w:color w:val="000000"/>
          <w:sz w:val="22"/>
          <w:szCs w:val="22"/>
        </w:rPr>
      </w:pPr>
      <w:r w:rsidRPr="00A4058B">
        <w:rPr>
          <w:rFonts w:ascii="Tahoma" w:hAnsi="Tahoma" w:cs="Tahoma"/>
          <w:color w:val="000000"/>
          <w:sz w:val="22"/>
          <w:szCs w:val="22"/>
        </w:rPr>
        <w:t xml:space="preserve">     </w:t>
      </w:r>
      <w:r w:rsidRPr="00A4058B">
        <w:rPr>
          <w:rFonts w:ascii="Tahoma" w:hAnsi="Tahoma" w:cs="Tahoma"/>
          <w:b/>
          <w:bCs/>
          <w:color w:val="000000"/>
          <w:sz w:val="22"/>
          <w:szCs w:val="22"/>
        </w:rPr>
        <w:t xml:space="preserve">Wykonawcy </w:t>
      </w:r>
      <w:r w:rsidRPr="00A4058B">
        <w:rPr>
          <w:rFonts w:ascii="Tahoma" w:hAnsi="Tahoma" w:cs="Tahoma"/>
          <w:color w:val="000000"/>
          <w:sz w:val="22"/>
          <w:szCs w:val="22"/>
        </w:rPr>
        <w:t>z postępowania</w:t>
      </w:r>
      <w:r w:rsidRPr="00A4058B">
        <w:rPr>
          <w:rFonts w:ascii="Tahoma" w:hAnsi="Tahoma" w:cs="Tahoma"/>
          <w:b/>
          <w:bCs/>
          <w:color w:val="000000"/>
          <w:sz w:val="22"/>
          <w:szCs w:val="22"/>
        </w:rPr>
        <w:t>.</w:t>
      </w:r>
    </w:p>
    <w:p w:rsidR="00A446DA" w:rsidRPr="00A4058B" w:rsidRDefault="00A446DA" w:rsidP="00A4058B">
      <w:pPr>
        <w:spacing w:line="360" w:lineRule="auto"/>
        <w:ind w:left="60" w:hanging="60"/>
        <w:jc w:val="both"/>
        <w:rPr>
          <w:rFonts w:ascii="Tahoma" w:hAnsi="Tahoma" w:cs="Tahoma"/>
          <w:color w:val="000000"/>
          <w:sz w:val="22"/>
          <w:szCs w:val="22"/>
        </w:rPr>
      </w:pPr>
      <w:r w:rsidRPr="00A4058B">
        <w:rPr>
          <w:rFonts w:ascii="Tahoma" w:hAnsi="Tahoma" w:cs="Tahoma"/>
          <w:color w:val="000000"/>
          <w:sz w:val="22"/>
          <w:szCs w:val="22"/>
        </w:rPr>
        <w:t xml:space="preserve">4.3. </w:t>
      </w:r>
      <w:r w:rsidRPr="00A4058B">
        <w:rPr>
          <w:rFonts w:ascii="Tahoma" w:hAnsi="Tahoma" w:cs="Tahoma"/>
          <w:b/>
          <w:bCs/>
          <w:color w:val="000000"/>
          <w:sz w:val="22"/>
          <w:szCs w:val="22"/>
        </w:rPr>
        <w:t xml:space="preserve">Wykonawca </w:t>
      </w:r>
      <w:r w:rsidRPr="00A4058B">
        <w:rPr>
          <w:rFonts w:ascii="Tahoma" w:hAnsi="Tahoma" w:cs="Tahoma"/>
          <w:color w:val="000000"/>
          <w:sz w:val="22"/>
          <w:szCs w:val="22"/>
        </w:rPr>
        <w:t xml:space="preserve">jest zobowiązany wykazać odpowiednio, nie później niż na dzień składania </w:t>
      </w:r>
    </w:p>
    <w:p w:rsidR="00A446DA" w:rsidRPr="00A4058B" w:rsidRDefault="00A446DA" w:rsidP="00E26533">
      <w:pPr>
        <w:spacing w:line="360" w:lineRule="auto"/>
        <w:ind w:left="600" w:firstLine="0"/>
        <w:jc w:val="both"/>
        <w:rPr>
          <w:rFonts w:ascii="Tahoma" w:hAnsi="Tahoma" w:cs="Tahoma"/>
          <w:color w:val="000000"/>
          <w:sz w:val="22"/>
          <w:szCs w:val="22"/>
        </w:rPr>
      </w:pPr>
      <w:r>
        <w:rPr>
          <w:rFonts w:ascii="Tahoma" w:hAnsi="Tahoma" w:cs="Tahoma"/>
          <w:color w:val="000000"/>
          <w:sz w:val="22"/>
          <w:szCs w:val="22"/>
        </w:rPr>
        <w:t xml:space="preserve">ofert,  </w:t>
      </w:r>
      <w:r w:rsidRPr="00A4058B">
        <w:rPr>
          <w:rFonts w:ascii="Tahoma" w:hAnsi="Tahoma" w:cs="Tahoma"/>
          <w:color w:val="000000"/>
          <w:sz w:val="22"/>
          <w:szCs w:val="22"/>
        </w:rPr>
        <w:t>spełnienie warunków, o których mowa w art.</w:t>
      </w:r>
      <w:r>
        <w:rPr>
          <w:rFonts w:ascii="Tahoma" w:hAnsi="Tahoma" w:cs="Tahoma"/>
          <w:color w:val="000000"/>
          <w:sz w:val="22"/>
          <w:szCs w:val="22"/>
        </w:rPr>
        <w:t xml:space="preserve"> 22 ust.1 ustawy Prawo zamówień</w:t>
      </w:r>
      <w:r w:rsidRPr="00A4058B">
        <w:rPr>
          <w:rFonts w:ascii="Tahoma" w:hAnsi="Tahoma" w:cs="Tahoma"/>
          <w:color w:val="000000"/>
          <w:sz w:val="22"/>
          <w:szCs w:val="22"/>
        </w:rPr>
        <w:t xml:space="preserve"> publicznych.</w:t>
      </w:r>
    </w:p>
    <w:p w:rsidR="00A446DA" w:rsidRPr="00A4058B" w:rsidRDefault="00A446DA" w:rsidP="00A4058B">
      <w:pPr>
        <w:spacing w:line="360" w:lineRule="auto"/>
        <w:jc w:val="both"/>
        <w:rPr>
          <w:rFonts w:ascii="Tahoma" w:hAnsi="Tahoma" w:cs="Tahoma"/>
          <w:sz w:val="22"/>
          <w:szCs w:val="22"/>
        </w:rPr>
      </w:pPr>
    </w:p>
    <w:p w:rsidR="00A446DA" w:rsidRPr="00A4058B" w:rsidRDefault="00A446DA" w:rsidP="00A4058B">
      <w:pPr>
        <w:pStyle w:val="Nagwek2"/>
        <w:spacing w:before="0" w:line="360" w:lineRule="auto"/>
        <w:jc w:val="both"/>
        <w:rPr>
          <w:rFonts w:ascii="Tahoma" w:hAnsi="Tahoma" w:cs="Tahoma"/>
          <w:color w:val="auto"/>
          <w:sz w:val="22"/>
          <w:szCs w:val="22"/>
        </w:rPr>
      </w:pPr>
      <w:r w:rsidRPr="00A4058B">
        <w:rPr>
          <w:rFonts w:ascii="Tahoma" w:hAnsi="Tahoma" w:cs="Tahoma"/>
          <w:color w:val="auto"/>
          <w:sz w:val="22"/>
          <w:szCs w:val="22"/>
        </w:rPr>
        <w:t>V - Informacje dotyczące sposobu składania ofert</w:t>
      </w:r>
    </w:p>
    <w:p w:rsidR="00A446DA" w:rsidRPr="00A4058B" w:rsidRDefault="00A446DA" w:rsidP="00A4058B">
      <w:pPr>
        <w:spacing w:line="360" w:lineRule="auto"/>
        <w:ind w:left="567" w:hanging="567"/>
        <w:jc w:val="both"/>
        <w:rPr>
          <w:rFonts w:ascii="Tahoma" w:hAnsi="Tahoma" w:cs="Tahoma"/>
          <w:sz w:val="22"/>
          <w:szCs w:val="22"/>
        </w:rPr>
      </w:pPr>
      <w:r w:rsidRPr="00A4058B">
        <w:rPr>
          <w:rFonts w:ascii="Tahoma" w:hAnsi="Tahoma" w:cs="Tahoma"/>
          <w:sz w:val="22"/>
          <w:szCs w:val="22"/>
        </w:rPr>
        <w:t xml:space="preserve">5.1. Ofertę należy złożyć zgodnie z wymaganiami zawartymi w specyfikacji istotnych   warunków zamówienia oraz zgodnie </w:t>
      </w:r>
      <w:r w:rsidRPr="00413553">
        <w:rPr>
          <w:rFonts w:ascii="Tahoma" w:hAnsi="Tahoma" w:cs="Tahoma"/>
          <w:sz w:val="22"/>
          <w:szCs w:val="22"/>
        </w:rPr>
        <w:t>z załącznikami od nr 1 do 4</w:t>
      </w:r>
      <w:r>
        <w:rPr>
          <w:rFonts w:ascii="Tahoma" w:hAnsi="Tahoma" w:cs="Tahoma"/>
          <w:sz w:val="22"/>
          <w:szCs w:val="22"/>
        </w:rPr>
        <w:t>.</w:t>
      </w:r>
    </w:p>
    <w:p w:rsidR="00A446DA" w:rsidRPr="00A4058B" w:rsidRDefault="00A446DA" w:rsidP="00A4058B">
      <w:pPr>
        <w:numPr>
          <w:ilvl w:val="1"/>
          <w:numId w:val="2"/>
        </w:numPr>
        <w:tabs>
          <w:tab w:val="left" w:pos="360"/>
          <w:tab w:val="left" w:pos="567"/>
        </w:tabs>
        <w:spacing w:line="360" w:lineRule="auto"/>
        <w:ind w:left="360"/>
        <w:jc w:val="both"/>
        <w:rPr>
          <w:rFonts w:ascii="Tahoma" w:hAnsi="Tahoma" w:cs="Tahoma"/>
          <w:sz w:val="22"/>
          <w:szCs w:val="22"/>
        </w:rPr>
      </w:pPr>
      <w:r w:rsidRPr="00A4058B">
        <w:rPr>
          <w:rFonts w:ascii="Tahoma" w:hAnsi="Tahoma" w:cs="Tahoma"/>
          <w:sz w:val="22"/>
          <w:szCs w:val="22"/>
        </w:rPr>
        <w:t xml:space="preserve">   Każdy Wykonawca może złożyć tylko jedną ofertę. Złożenie większej liczby ofert lub  </w:t>
      </w:r>
    </w:p>
    <w:p w:rsidR="00A446DA" w:rsidRPr="00A4058B" w:rsidRDefault="00A446DA" w:rsidP="00A4058B">
      <w:pPr>
        <w:tabs>
          <w:tab w:val="left" w:pos="567"/>
        </w:tabs>
        <w:spacing w:line="360" w:lineRule="auto"/>
        <w:ind w:left="0" w:firstLine="0"/>
        <w:jc w:val="both"/>
        <w:rPr>
          <w:rFonts w:ascii="Tahoma" w:hAnsi="Tahoma" w:cs="Tahoma"/>
          <w:sz w:val="22"/>
          <w:szCs w:val="22"/>
        </w:rPr>
      </w:pPr>
      <w:r w:rsidRPr="00A4058B">
        <w:rPr>
          <w:rFonts w:ascii="Tahoma" w:hAnsi="Tahoma" w:cs="Tahoma"/>
          <w:sz w:val="22"/>
          <w:szCs w:val="22"/>
        </w:rPr>
        <w:t xml:space="preserve">        złożenie oferty zawierającej propozycje alternatywne (w kilku wariantach) spowoduje </w:t>
      </w:r>
    </w:p>
    <w:p w:rsidR="00A446DA" w:rsidRPr="00A4058B" w:rsidRDefault="00A446DA" w:rsidP="00A4058B">
      <w:pPr>
        <w:tabs>
          <w:tab w:val="left" w:pos="567"/>
        </w:tabs>
        <w:spacing w:line="360" w:lineRule="auto"/>
        <w:ind w:left="0" w:firstLine="0"/>
        <w:jc w:val="both"/>
        <w:rPr>
          <w:rFonts w:ascii="Tahoma" w:hAnsi="Tahoma" w:cs="Tahoma"/>
          <w:sz w:val="22"/>
          <w:szCs w:val="22"/>
        </w:rPr>
      </w:pPr>
      <w:r w:rsidRPr="00A4058B">
        <w:rPr>
          <w:rFonts w:ascii="Tahoma" w:hAnsi="Tahoma" w:cs="Tahoma"/>
          <w:sz w:val="22"/>
          <w:szCs w:val="22"/>
        </w:rPr>
        <w:t xml:space="preserve">        odrzucenie wszystkich ofert złożonych przez Wykonawcę.</w:t>
      </w:r>
    </w:p>
    <w:p w:rsidR="00A446DA" w:rsidRPr="00074FED" w:rsidRDefault="00A446DA" w:rsidP="00A4058B">
      <w:pPr>
        <w:numPr>
          <w:ilvl w:val="1"/>
          <w:numId w:val="2"/>
        </w:numPr>
        <w:tabs>
          <w:tab w:val="left" w:pos="360"/>
          <w:tab w:val="left" w:pos="567"/>
        </w:tabs>
        <w:spacing w:line="360" w:lineRule="auto"/>
        <w:ind w:left="360"/>
        <w:jc w:val="both"/>
        <w:rPr>
          <w:rFonts w:ascii="Tahoma" w:hAnsi="Tahoma" w:cs="Tahoma"/>
          <w:sz w:val="22"/>
          <w:szCs w:val="22"/>
        </w:rPr>
      </w:pPr>
      <w:r w:rsidRPr="00A4058B">
        <w:rPr>
          <w:rFonts w:ascii="Tahoma" w:hAnsi="Tahoma" w:cs="Tahoma"/>
          <w:sz w:val="22"/>
          <w:szCs w:val="22"/>
        </w:rPr>
        <w:t xml:space="preserve"> </w:t>
      </w:r>
      <w:r w:rsidRPr="00074FED">
        <w:rPr>
          <w:rFonts w:ascii="Tahoma" w:hAnsi="Tahoma" w:cs="Tahoma"/>
          <w:b/>
          <w:bCs/>
          <w:sz w:val="22"/>
          <w:szCs w:val="22"/>
        </w:rPr>
        <w:t xml:space="preserve">Oferta może obejmować całość przedmiotu zamówienia podanego w załączniku nr 2 do niniejszej specyfikacji. Możliwe jest również składanie ofert częściowych dotyczących </w:t>
      </w:r>
      <w:r w:rsidRPr="00BA35B2">
        <w:rPr>
          <w:rFonts w:ascii="Tahoma" w:hAnsi="Tahoma" w:cs="Tahoma"/>
          <w:b/>
          <w:bCs/>
          <w:sz w:val="22"/>
          <w:szCs w:val="22"/>
        </w:rPr>
        <w:t xml:space="preserve">jednej </w:t>
      </w:r>
      <w:r w:rsidR="006A56C5" w:rsidRPr="00BA35B2">
        <w:rPr>
          <w:rFonts w:ascii="Tahoma" w:hAnsi="Tahoma" w:cs="Tahoma"/>
          <w:b/>
          <w:bCs/>
          <w:sz w:val="22"/>
          <w:szCs w:val="22"/>
        </w:rPr>
        <w:t>lub dwóch</w:t>
      </w:r>
      <w:r w:rsidRPr="00074FED">
        <w:rPr>
          <w:rFonts w:ascii="Tahoma" w:hAnsi="Tahoma" w:cs="Tahoma"/>
          <w:b/>
          <w:bCs/>
          <w:sz w:val="22"/>
          <w:szCs w:val="22"/>
        </w:rPr>
        <w:t xml:space="preserve">  części zamówienia  określonych w załączniku nr 2 do niniejszej specyfikacji w pozycjach I, II.</w:t>
      </w:r>
    </w:p>
    <w:p w:rsidR="00A446DA" w:rsidRPr="00A4058B" w:rsidRDefault="00A446DA" w:rsidP="00A4058B">
      <w:pPr>
        <w:numPr>
          <w:ilvl w:val="1"/>
          <w:numId w:val="2"/>
        </w:numPr>
        <w:tabs>
          <w:tab w:val="left" w:pos="360"/>
        </w:tabs>
        <w:spacing w:line="372" w:lineRule="auto"/>
        <w:ind w:left="360"/>
        <w:jc w:val="both"/>
        <w:rPr>
          <w:rFonts w:ascii="Tahoma" w:hAnsi="Tahoma" w:cs="Tahoma"/>
          <w:sz w:val="22"/>
          <w:szCs w:val="22"/>
        </w:rPr>
      </w:pPr>
      <w:r w:rsidRPr="00A4058B">
        <w:rPr>
          <w:rFonts w:ascii="Tahoma" w:hAnsi="Tahoma" w:cs="Tahoma"/>
          <w:sz w:val="22"/>
          <w:szCs w:val="22"/>
        </w:rPr>
        <w:t xml:space="preserve">  Oferta powinna być sporządzona w języku polskim, na maszynie, komputerze lub czytelnym pismem ręcznym (długopisem lub nieścieralnym atramentem). Oferty nieczytelne zostaną odrzucone.</w:t>
      </w:r>
    </w:p>
    <w:p w:rsidR="00A446DA" w:rsidRPr="00A4058B" w:rsidRDefault="00A446DA" w:rsidP="00A4058B">
      <w:pPr>
        <w:numPr>
          <w:ilvl w:val="1"/>
          <w:numId w:val="2"/>
        </w:numPr>
        <w:tabs>
          <w:tab w:val="left" w:pos="360"/>
          <w:tab w:val="left" w:pos="567"/>
        </w:tabs>
        <w:spacing w:line="372" w:lineRule="auto"/>
        <w:ind w:left="360"/>
        <w:jc w:val="both"/>
        <w:rPr>
          <w:rFonts w:ascii="Tahoma" w:hAnsi="Tahoma" w:cs="Tahoma"/>
          <w:sz w:val="22"/>
          <w:szCs w:val="22"/>
        </w:rPr>
      </w:pPr>
      <w:r w:rsidRPr="00A4058B">
        <w:rPr>
          <w:rFonts w:ascii="Tahoma" w:hAnsi="Tahoma" w:cs="Tahoma"/>
          <w:sz w:val="22"/>
          <w:szCs w:val="22"/>
        </w:rPr>
        <w:t>Wykonawcy  ponoszą wszelkie koszty związane z przygotowaniem i złożeniem oferty.</w:t>
      </w:r>
    </w:p>
    <w:p w:rsidR="00A446DA" w:rsidRPr="00A4058B" w:rsidRDefault="00A446DA" w:rsidP="00A4058B">
      <w:pPr>
        <w:numPr>
          <w:ilvl w:val="1"/>
          <w:numId w:val="2"/>
        </w:numPr>
        <w:tabs>
          <w:tab w:val="left" w:pos="360"/>
          <w:tab w:val="left" w:pos="567"/>
        </w:tabs>
        <w:spacing w:line="372" w:lineRule="auto"/>
        <w:ind w:left="360"/>
        <w:jc w:val="both"/>
        <w:rPr>
          <w:rFonts w:ascii="Tahoma" w:hAnsi="Tahoma" w:cs="Tahoma"/>
          <w:sz w:val="22"/>
          <w:szCs w:val="22"/>
        </w:rPr>
      </w:pPr>
      <w:r w:rsidRPr="00A4058B">
        <w:rPr>
          <w:rFonts w:ascii="Tahoma" w:hAnsi="Tahoma" w:cs="Tahoma"/>
          <w:sz w:val="22"/>
          <w:szCs w:val="22"/>
        </w:rPr>
        <w:t>Oferta powinna być podpisana przez osobę (osoby) uprawnioną (uprawnione) do reprezentowania firmy w zakresie jej praw majątkowych, zgodnie z wpisem do rejestru, zaświadczeniem o wpisie do ewidencji działalności gospodarczej lub umową spółki, albo przez osobę (osoby) posiadającą (posiadające) pełnomocnictwo, które należy dołączyć do oferty.</w:t>
      </w:r>
    </w:p>
    <w:p w:rsidR="00A446DA" w:rsidRDefault="00A446DA" w:rsidP="00A4058B">
      <w:pPr>
        <w:numPr>
          <w:ilvl w:val="1"/>
          <w:numId w:val="2"/>
        </w:numPr>
        <w:tabs>
          <w:tab w:val="left" w:pos="360"/>
          <w:tab w:val="left" w:pos="567"/>
        </w:tabs>
        <w:spacing w:line="372" w:lineRule="auto"/>
        <w:ind w:left="360"/>
        <w:jc w:val="both"/>
        <w:rPr>
          <w:rFonts w:ascii="Tahoma" w:hAnsi="Tahoma" w:cs="Tahoma"/>
          <w:sz w:val="22"/>
          <w:szCs w:val="22"/>
        </w:rPr>
      </w:pPr>
      <w:r w:rsidRPr="00A4058B">
        <w:rPr>
          <w:rFonts w:ascii="Tahoma" w:hAnsi="Tahoma" w:cs="Tahoma"/>
          <w:sz w:val="22"/>
          <w:szCs w:val="22"/>
        </w:rPr>
        <w:t>Wszelkie poprawki lub zmiany w tekście oferty muszą być parafowane i datowane własnoręcznie przez osobę (osoby) podpisującą (podpisujące) ofertę.</w:t>
      </w:r>
    </w:p>
    <w:p w:rsidR="00A446DA" w:rsidRDefault="00A446DA" w:rsidP="00E26533">
      <w:pPr>
        <w:tabs>
          <w:tab w:val="left" w:pos="567"/>
        </w:tabs>
        <w:spacing w:line="372" w:lineRule="auto"/>
        <w:ind w:left="360" w:firstLine="0"/>
        <w:jc w:val="both"/>
        <w:rPr>
          <w:rFonts w:ascii="Tahoma" w:hAnsi="Tahoma" w:cs="Tahoma"/>
          <w:sz w:val="22"/>
          <w:szCs w:val="22"/>
        </w:rPr>
      </w:pPr>
    </w:p>
    <w:p w:rsidR="007631CB" w:rsidRDefault="007631CB" w:rsidP="00E26533">
      <w:pPr>
        <w:tabs>
          <w:tab w:val="left" w:pos="567"/>
        </w:tabs>
        <w:spacing w:line="372" w:lineRule="auto"/>
        <w:ind w:left="360" w:firstLine="0"/>
        <w:jc w:val="both"/>
        <w:rPr>
          <w:rFonts w:ascii="Tahoma" w:hAnsi="Tahoma" w:cs="Tahoma"/>
          <w:sz w:val="22"/>
          <w:szCs w:val="22"/>
        </w:rPr>
      </w:pPr>
    </w:p>
    <w:p w:rsidR="00AD62A5" w:rsidRDefault="00AD62A5" w:rsidP="00E26533">
      <w:pPr>
        <w:tabs>
          <w:tab w:val="left" w:pos="567"/>
        </w:tabs>
        <w:spacing w:line="372" w:lineRule="auto"/>
        <w:ind w:left="360" w:firstLine="0"/>
        <w:jc w:val="both"/>
        <w:rPr>
          <w:rFonts w:ascii="Tahoma" w:hAnsi="Tahoma" w:cs="Tahoma"/>
          <w:sz w:val="22"/>
          <w:szCs w:val="22"/>
        </w:rPr>
      </w:pPr>
    </w:p>
    <w:p w:rsidR="00AD62A5" w:rsidRPr="00A4058B" w:rsidRDefault="00AD62A5" w:rsidP="00E26533">
      <w:pPr>
        <w:tabs>
          <w:tab w:val="left" w:pos="567"/>
        </w:tabs>
        <w:spacing w:line="372" w:lineRule="auto"/>
        <w:ind w:left="360" w:firstLine="0"/>
        <w:jc w:val="both"/>
        <w:rPr>
          <w:rFonts w:ascii="Tahoma" w:hAnsi="Tahoma" w:cs="Tahoma"/>
          <w:sz w:val="22"/>
          <w:szCs w:val="22"/>
        </w:rPr>
      </w:pPr>
    </w:p>
    <w:p w:rsidR="00A446DA" w:rsidRPr="00A4058B" w:rsidRDefault="00A446DA" w:rsidP="00A4058B">
      <w:pPr>
        <w:numPr>
          <w:ilvl w:val="1"/>
          <w:numId w:val="2"/>
        </w:numPr>
        <w:tabs>
          <w:tab w:val="left" w:pos="360"/>
          <w:tab w:val="left" w:pos="567"/>
        </w:tabs>
        <w:spacing w:line="372" w:lineRule="auto"/>
        <w:ind w:left="360"/>
        <w:jc w:val="both"/>
        <w:rPr>
          <w:rFonts w:ascii="Tahoma" w:hAnsi="Tahoma" w:cs="Tahoma"/>
          <w:b/>
          <w:bCs/>
          <w:sz w:val="22"/>
          <w:szCs w:val="22"/>
        </w:rPr>
      </w:pPr>
      <w:r>
        <w:rPr>
          <w:rFonts w:ascii="Tahoma" w:hAnsi="Tahoma" w:cs="Tahoma"/>
          <w:b/>
          <w:bCs/>
          <w:sz w:val="22"/>
          <w:szCs w:val="22"/>
        </w:rPr>
        <w:lastRenderedPageBreak/>
        <w:t xml:space="preserve"> </w:t>
      </w:r>
      <w:r w:rsidRPr="00A4058B">
        <w:rPr>
          <w:rFonts w:ascii="Tahoma" w:hAnsi="Tahoma" w:cs="Tahoma"/>
          <w:b/>
          <w:bCs/>
          <w:sz w:val="22"/>
          <w:szCs w:val="22"/>
        </w:rPr>
        <w:t>Oferta powinna zawierać:</w:t>
      </w:r>
    </w:p>
    <w:p w:rsidR="00A446DA" w:rsidRPr="00A4058B" w:rsidRDefault="00A446DA" w:rsidP="00A4058B">
      <w:pPr>
        <w:pStyle w:val="Tekstpodstawowy3"/>
        <w:widowControl/>
        <w:numPr>
          <w:ilvl w:val="2"/>
          <w:numId w:val="2"/>
        </w:numPr>
        <w:suppressAutoHyphens w:val="0"/>
        <w:spacing w:after="0" w:line="360" w:lineRule="auto"/>
        <w:ind w:left="0" w:firstLine="0"/>
        <w:jc w:val="both"/>
        <w:rPr>
          <w:rFonts w:ascii="Tahoma" w:hAnsi="Tahoma" w:cs="Tahoma"/>
          <w:sz w:val="22"/>
          <w:szCs w:val="22"/>
        </w:rPr>
      </w:pPr>
      <w:r w:rsidRPr="00A4058B">
        <w:rPr>
          <w:rFonts w:ascii="Tahoma" w:hAnsi="Tahoma" w:cs="Tahoma"/>
          <w:sz w:val="22"/>
          <w:szCs w:val="22"/>
        </w:rPr>
        <w:t xml:space="preserve">Oświadczenie </w:t>
      </w:r>
      <w:r w:rsidRPr="00A4058B">
        <w:rPr>
          <w:rFonts w:ascii="Tahoma" w:hAnsi="Tahoma" w:cs="Tahoma"/>
          <w:b/>
          <w:bCs/>
          <w:sz w:val="22"/>
          <w:szCs w:val="22"/>
        </w:rPr>
        <w:t>Wykonawcy</w:t>
      </w:r>
      <w:r w:rsidRPr="00A4058B">
        <w:rPr>
          <w:rFonts w:ascii="Tahoma" w:hAnsi="Tahoma" w:cs="Tahoma"/>
          <w:sz w:val="22"/>
          <w:szCs w:val="22"/>
        </w:rPr>
        <w:t xml:space="preserve"> o spełnieniu warunków określonych w art. 22 ust.1 ustawy Prawo zamówień publicznych, którego treść zawarto </w:t>
      </w:r>
      <w:r w:rsidRPr="00413553">
        <w:rPr>
          <w:rFonts w:ascii="Tahoma" w:hAnsi="Tahoma" w:cs="Tahoma"/>
          <w:sz w:val="22"/>
          <w:szCs w:val="22"/>
        </w:rPr>
        <w:t>w załączniku nr 1A</w:t>
      </w:r>
      <w:r w:rsidRPr="00A4058B">
        <w:rPr>
          <w:rFonts w:ascii="Tahoma" w:hAnsi="Tahoma" w:cs="Tahoma"/>
          <w:sz w:val="22"/>
          <w:szCs w:val="22"/>
        </w:rPr>
        <w:t xml:space="preserve"> niniejszej SIWZ.</w:t>
      </w:r>
    </w:p>
    <w:p w:rsidR="00A446DA" w:rsidRPr="00A4058B" w:rsidRDefault="00A446DA" w:rsidP="00A4058B">
      <w:pPr>
        <w:pStyle w:val="Tekstpodstawowy3"/>
        <w:widowControl/>
        <w:numPr>
          <w:ilvl w:val="2"/>
          <w:numId w:val="2"/>
        </w:numPr>
        <w:suppressAutoHyphens w:val="0"/>
        <w:spacing w:after="0" w:line="360" w:lineRule="auto"/>
        <w:ind w:left="0" w:firstLine="0"/>
        <w:jc w:val="both"/>
        <w:rPr>
          <w:rFonts w:ascii="Tahoma" w:hAnsi="Tahoma" w:cs="Tahoma"/>
          <w:sz w:val="22"/>
          <w:szCs w:val="22"/>
        </w:rPr>
      </w:pPr>
      <w:r w:rsidRPr="00A4058B">
        <w:rPr>
          <w:rFonts w:ascii="Tahoma" w:hAnsi="Tahoma" w:cs="Tahoma"/>
          <w:sz w:val="22"/>
          <w:szCs w:val="22"/>
        </w:rPr>
        <w:t xml:space="preserve">Oświadczenie </w:t>
      </w:r>
      <w:r w:rsidRPr="00A4058B">
        <w:rPr>
          <w:rFonts w:ascii="Tahoma" w:hAnsi="Tahoma" w:cs="Tahoma"/>
          <w:b/>
          <w:bCs/>
          <w:sz w:val="22"/>
          <w:szCs w:val="22"/>
        </w:rPr>
        <w:t>Wykonawcy</w:t>
      </w:r>
      <w:r w:rsidRPr="00A4058B">
        <w:rPr>
          <w:rFonts w:ascii="Tahoma" w:hAnsi="Tahoma" w:cs="Tahoma"/>
          <w:sz w:val="22"/>
          <w:szCs w:val="22"/>
        </w:rPr>
        <w:t xml:space="preserve"> o braku podstaw do wykluczenia  z powodu niespełnienia warunków, o których mowa w art. 24 ust.1 ustawy Prawo zamówień publicznych, którego treść zawarto w załączniku nr 1 B do niniejszej SIWZ.</w:t>
      </w:r>
    </w:p>
    <w:p w:rsidR="00A446DA" w:rsidRDefault="00A446DA" w:rsidP="00A4058B">
      <w:pPr>
        <w:pStyle w:val="Tekstpodstawowy3"/>
        <w:widowControl/>
        <w:numPr>
          <w:ilvl w:val="2"/>
          <w:numId w:val="2"/>
        </w:numPr>
        <w:suppressAutoHyphens w:val="0"/>
        <w:spacing w:after="0" w:line="360" w:lineRule="auto"/>
        <w:ind w:left="0" w:firstLine="0"/>
        <w:jc w:val="both"/>
        <w:rPr>
          <w:rFonts w:ascii="Tahoma" w:hAnsi="Tahoma" w:cs="Tahoma"/>
          <w:sz w:val="22"/>
          <w:szCs w:val="22"/>
        </w:rPr>
      </w:pPr>
      <w:r w:rsidRPr="00A4058B">
        <w:rPr>
          <w:rFonts w:ascii="Tahoma" w:hAnsi="Tahoma" w:cs="Tahoma"/>
          <w:sz w:val="22"/>
          <w:szCs w:val="22"/>
        </w:rPr>
        <w:t xml:space="preserve">Aktualny odpis z właściwego rejestru,  jeżeli odrębne przepisy wymagają wpisu do rejestru, w celu wykazania braku podstaw do wykluczenia  w oparciu o art. 24 ust.1 pkt 2 ustawy, wystawionego nie wcześniej niż 6 miesięcy przed upływem terminu składania  ofert, a w stosunku do osób fizycznych oświadczenia w zakresie </w:t>
      </w:r>
      <w:hyperlink r:id="rId9" w:anchor="hiperlinkText.rpc?hiperlink=type=tresc:nro=Powszechny.616002:part=a24u1p2&amp;full=1" w:tgtFrame="_parent" w:history="1">
        <w:r w:rsidRPr="00A4058B">
          <w:rPr>
            <w:rStyle w:val="Hipercze"/>
            <w:rFonts w:ascii="Tahoma" w:hAnsi="Tahoma" w:cs="Tahoma"/>
            <w:color w:val="auto"/>
            <w:sz w:val="22"/>
            <w:szCs w:val="22"/>
            <w:u w:val="none"/>
          </w:rPr>
          <w:t>art. 24 ust. 1 pkt 2</w:t>
        </w:r>
      </w:hyperlink>
      <w:r w:rsidRPr="00A4058B">
        <w:rPr>
          <w:rFonts w:ascii="Tahoma" w:hAnsi="Tahoma" w:cs="Tahoma"/>
          <w:sz w:val="22"/>
          <w:szCs w:val="22"/>
        </w:rPr>
        <w:t xml:space="preserve"> ustawy.</w:t>
      </w:r>
    </w:p>
    <w:p w:rsidR="00A446DA" w:rsidRPr="007801C8" w:rsidRDefault="00A446DA" w:rsidP="00A4058B">
      <w:pPr>
        <w:pStyle w:val="Tekstpodstawowy3"/>
        <w:widowControl/>
        <w:numPr>
          <w:ilvl w:val="2"/>
          <w:numId w:val="2"/>
        </w:numPr>
        <w:suppressAutoHyphens w:val="0"/>
        <w:spacing w:after="0" w:line="360" w:lineRule="auto"/>
        <w:ind w:left="0" w:firstLine="0"/>
        <w:jc w:val="both"/>
        <w:rPr>
          <w:rFonts w:ascii="Tahoma" w:hAnsi="Tahoma" w:cs="Tahoma"/>
          <w:sz w:val="22"/>
          <w:szCs w:val="22"/>
        </w:rPr>
      </w:pPr>
      <w:r w:rsidRPr="007801C8">
        <w:rPr>
          <w:rFonts w:ascii="Tahoma" w:hAnsi="Tahoma" w:cs="Tahoma"/>
          <w:color w:val="000000"/>
          <w:sz w:val="22"/>
          <w:szCs w:val="22"/>
        </w:rPr>
        <w:t>Wykonawca wraz z ofertą składa listę podmiotów należących do tej samej grupy kapitałowej, o której mowa w art. 24 ust. 2 pkt 5 albo informację o tym, że nie należy do grupy kapitałowej (wzór listy stanowi załącznik nr</w:t>
      </w:r>
      <w:r>
        <w:rPr>
          <w:rFonts w:ascii="Tahoma" w:hAnsi="Tahoma" w:cs="Tahoma"/>
          <w:color w:val="000000"/>
          <w:sz w:val="22"/>
          <w:szCs w:val="22"/>
        </w:rPr>
        <w:t xml:space="preserve"> 4 do SIWZ).</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p>
    <w:p w:rsidR="00A446DA" w:rsidRPr="00A4058B" w:rsidRDefault="00A446DA" w:rsidP="00A4058B">
      <w:pPr>
        <w:autoSpaceDE w:val="0"/>
        <w:autoSpaceDN w:val="0"/>
        <w:adjustRightInd w:val="0"/>
        <w:spacing w:before="100" w:after="100"/>
        <w:ind w:left="993" w:hanging="993"/>
        <w:jc w:val="both"/>
        <w:rPr>
          <w:rFonts w:ascii="Tahoma" w:hAnsi="Tahoma" w:cs="Tahoma"/>
          <w:sz w:val="22"/>
          <w:szCs w:val="22"/>
        </w:rPr>
      </w:pPr>
      <w:r w:rsidRPr="00A4058B">
        <w:rPr>
          <w:rFonts w:ascii="Tahoma" w:hAnsi="Tahoma" w:cs="Tahoma"/>
          <w:sz w:val="22"/>
          <w:szCs w:val="22"/>
          <w:u w:val="single"/>
        </w:rPr>
        <w:t>UWAGA</w:t>
      </w:r>
      <w:r w:rsidRPr="00A4058B">
        <w:rPr>
          <w:rFonts w:ascii="Tahoma" w:hAnsi="Tahoma" w:cs="Tahoma"/>
          <w:sz w:val="22"/>
          <w:szCs w:val="22"/>
        </w:rPr>
        <w:t>:</w:t>
      </w:r>
      <w:r w:rsidRPr="00A4058B">
        <w:rPr>
          <w:rFonts w:ascii="Tahoma" w:hAnsi="Tahoma" w:cs="Tahoma"/>
          <w:sz w:val="22"/>
          <w:szCs w:val="22"/>
        </w:rPr>
        <w:tab/>
        <w:t xml:space="preserve"> </w:t>
      </w:r>
    </w:p>
    <w:p w:rsidR="00A446DA" w:rsidRPr="00A4058B" w:rsidRDefault="00A446DA" w:rsidP="00A4058B">
      <w:pPr>
        <w:autoSpaceDE w:val="0"/>
        <w:autoSpaceDN w:val="0"/>
        <w:adjustRightInd w:val="0"/>
        <w:spacing w:before="100" w:after="100"/>
        <w:ind w:left="360" w:firstLine="0"/>
        <w:jc w:val="both"/>
        <w:rPr>
          <w:rFonts w:ascii="Tahoma" w:hAnsi="Tahoma" w:cs="Tahoma"/>
          <w:sz w:val="22"/>
          <w:szCs w:val="22"/>
        </w:rPr>
      </w:pPr>
      <w:r w:rsidRPr="00A4058B">
        <w:rPr>
          <w:rFonts w:ascii="Tahoma" w:hAnsi="Tahoma" w:cs="Tahoma"/>
          <w:sz w:val="22"/>
          <w:szCs w:val="22"/>
        </w:rPr>
        <w:t>Jeżeli wykonawca ma siedzibę lub miejsce zamieszkania poza terytorium Rzeczypospolitej Polskiej, zamiast dokumentów, o których mowa w niniejszym rozdziale w pkt 5.8.3, składa dokument lub dokumenty, wystawione w kraju, w którym ma siedzibę lub miejsce zamieszkania, potwierdzające odpowiednio, że:</w:t>
      </w:r>
    </w:p>
    <w:p w:rsidR="00A446DA" w:rsidRPr="00A4058B" w:rsidRDefault="00A446DA" w:rsidP="00A4058B">
      <w:pPr>
        <w:autoSpaceDE w:val="0"/>
        <w:autoSpaceDN w:val="0"/>
        <w:adjustRightInd w:val="0"/>
        <w:jc w:val="both"/>
        <w:rPr>
          <w:rFonts w:ascii="Tahoma" w:hAnsi="Tahoma" w:cs="Tahoma"/>
          <w:sz w:val="22"/>
          <w:szCs w:val="22"/>
        </w:rPr>
      </w:pPr>
      <w:r w:rsidRPr="00A4058B">
        <w:rPr>
          <w:rFonts w:ascii="Tahoma" w:hAnsi="Tahoma" w:cs="Tahoma"/>
          <w:sz w:val="22"/>
          <w:szCs w:val="22"/>
        </w:rPr>
        <w:t>nie otwarto jego likwidacji ani nie ogłoszono upadłości,</w:t>
      </w:r>
    </w:p>
    <w:p w:rsidR="00A446DA" w:rsidRPr="00A4058B" w:rsidRDefault="00A446DA" w:rsidP="00A4058B">
      <w:pPr>
        <w:autoSpaceDE w:val="0"/>
        <w:autoSpaceDN w:val="0"/>
        <w:adjustRightInd w:val="0"/>
        <w:ind w:left="426"/>
        <w:jc w:val="both"/>
        <w:rPr>
          <w:rFonts w:ascii="Tahoma" w:hAnsi="Tahoma" w:cs="Tahoma"/>
          <w:sz w:val="22"/>
          <w:szCs w:val="22"/>
        </w:rPr>
      </w:pPr>
      <w:r w:rsidRPr="00A4058B">
        <w:rPr>
          <w:rFonts w:ascii="Tahoma" w:hAnsi="Tahoma" w:cs="Tahoma"/>
          <w:sz w:val="22"/>
          <w:szCs w:val="22"/>
        </w:rPr>
        <w:t xml:space="preserve">- wystawiony nie wcześniej niż </w:t>
      </w:r>
      <w:r w:rsidRPr="00A4058B">
        <w:rPr>
          <w:rFonts w:ascii="Tahoma" w:hAnsi="Tahoma" w:cs="Tahoma"/>
          <w:b/>
          <w:bCs/>
          <w:sz w:val="22"/>
          <w:szCs w:val="22"/>
        </w:rPr>
        <w:t>6 miesięcy</w:t>
      </w:r>
      <w:r w:rsidRPr="00A4058B">
        <w:rPr>
          <w:rFonts w:ascii="Tahoma" w:hAnsi="Tahoma" w:cs="Tahoma"/>
          <w:sz w:val="22"/>
          <w:szCs w:val="22"/>
        </w:rPr>
        <w:t xml:space="preserve"> przed upływem terminu składania ofert,</w:t>
      </w:r>
    </w:p>
    <w:p w:rsidR="00A446DA" w:rsidRPr="00A4058B" w:rsidRDefault="00A446DA" w:rsidP="00A4058B">
      <w:pPr>
        <w:pStyle w:val="Tekstpodstawowy3"/>
        <w:widowControl/>
        <w:suppressAutoHyphens w:val="0"/>
        <w:spacing w:after="0" w:line="360" w:lineRule="auto"/>
        <w:ind w:left="426" w:firstLine="0"/>
        <w:jc w:val="both"/>
        <w:rPr>
          <w:rFonts w:ascii="Tahoma" w:hAnsi="Tahoma" w:cs="Tahoma"/>
          <w:sz w:val="22"/>
          <w:szCs w:val="22"/>
        </w:rPr>
      </w:pPr>
      <w:r w:rsidRPr="00A4058B">
        <w:rPr>
          <w:rFonts w:ascii="Tahoma" w:hAnsi="Tahoma" w:cs="Tahoma"/>
          <w:sz w:val="22"/>
          <w:szCs w:val="22"/>
        </w:rPr>
        <w:t>Jeżeli w miejscu zamieszkania osoby lub w kraju, w którym Wykonawca ma siedzibę lub miejsce zamieszkania, nie wydaje się ww. dokumentów,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Wymagania w zakresie terminów wydania tych dokumentów stosuje się odpowiednio</w:t>
      </w:r>
    </w:p>
    <w:p w:rsidR="00A446DA" w:rsidRPr="00074FED" w:rsidRDefault="00A446DA" w:rsidP="00B430DB">
      <w:pPr>
        <w:pStyle w:val="Tekstpodstawowy3"/>
        <w:spacing w:line="360" w:lineRule="auto"/>
        <w:ind w:left="0" w:firstLine="0"/>
        <w:jc w:val="both"/>
        <w:rPr>
          <w:rFonts w:ascii="Tahoma" w:hAnsi="Tahoma" w:cs="Tahoma"/>
          <w:sz w:val="22"/>
          <w:szCs w:val="22"/>
        </w:rPr>
      </w:pPr>
      <w:r w:rsidRPr="00A4058B">
        <w:rPr>
          <w:rFonts w:ascii="Tahoma" w:hAnsi="Tahoma" w:cs="Tahoma"/>
          <w:sz w:val="22"/>
          <w:szCs w:val="22"/>
        </w:rPr>
        <w:t xml:space="preserve">5.9.  Do oferty </w:t>
      </w:r>
      <w:r w:rsidRPr="00A4058B">
        <w:rPr>
          <w:rFonts w:ascii="Tahoma" w:hAnsi="Tahoma" w:cs="Tahoma"/>
          <w:b/>
          <w:bCs/>
          <w:sz w:val="22"/>
          <w:szCs w:val="22"/>
        </w:rPr>
        <w:t>Wykonawca</w:t>
      </w:r>
      <w:r w:rsidRPr="00A4058B">
        <w:rPr>
          <w:rFonts w:ascii="Tahoma" w:hAnsi="Tahoma" w:cs="Tahoma"/>
          <w:sz w:val="22"/>
          <w:szCs w:val="22"/>
        </w:rPr>
        <w:t xml:space="preserve"> dołącza, oprócz  dokumentów, o których </w:t>
      </w:r>
      <w:r w:rsidRPr="00074FED">
        <w:rPr>
          <w:rFonts w:ascii="Tahoma" w:hAnsi="Tahoma" w:cs="Tahoma"/>
          <w:sz w:val="22"/>
          <w:szCs w:val="22"/>
        </w:rPr>
        <w:t>mowa wyżej:</w:t>
      </w:r>
    </w:p>
    <w:p w:rsidR="00A446DA" w:rsidRPr="00A4058B" w:rsidRDefault="00A446DA" w:rsidP="00B430DB">
      <w:pPr>
        <w:pStyle w:val="Tekstpodstawowy3"/>
        <w:spacing w:line="360" w:lineRule="auto"/>
        <w:jc w:val="both"/>
        <w:rPr>
          <w:rFonts w:ascii="Tahoma" w:hAnsi="Tahoma" w:cs="Tahoma"/>
          <w:sz w:val="22"/>
          <w:szCs w:val="22"/>
        </w:rPr>
      </w:pPr>
      <w:r w:rsidRPr="00074FED">
        <w:rPr>
          <w:rFonts w:ascii="Tahoma" w:hAnsi="Tahoma" w:cs="Tahoma"/>
          <w:sz w:val="22"/>
          <w:szCs w:val="22"/>
        </w:rPr>
        <w:t>5.9.1. Wypełniony FORMULARZ OFERTOWO- CENOWY stanowiący Załącznik nr 2</w:t>
      </w:r>
      <w:r w:rsidRPr="00A4058B">
        <w:rPr>
          <w:rFonts w:ascii="Tahoma" w:hAnsi="Tahoma" w:cs="Tahoma"/>
          <w:sz w:val="22"/>
          <w:szCs w:val="22"/>
        </w:rPr>
        <w:t xml:space="preserve"> do </w:t>
      </w:r>
      <w:r w:rsidRPr="00A4058B">
        <w:rPr>
          <w:rFonts w:ascii="Tahoma" w:hAnsi="Tahoma" w:cs="Tahoma"/>
          <w:sz w:val="22"/>
          <w:szCs w:val="22"/>
        </w:rPr>
        <w:lastRenderedPageBreak/>
        <w:t>niniejszej SIWZ .</w:t>
      </w:r>
    </w:p>
    <w:p w:rsidR="00A446DA" w:rsidRPr="00A4058B" w:rsidRDefault="00A446DA" w:rsidP="00A4058B">
      <w:pPr>
        <w:pStyle w:val="Tekstpodstawowy3"/>
        <w:spacing w:line="360" w:lineRule="auto"/>
        <w:jc w:val="both"/>
        <w:rPr>
          <w:rFonts w:ascii="Tahoma" w:hAnsi="Tahoma" w:cs="Tahoma"/>
          <w:sz w:val="22"/>
          <w:szCs w:val="22"/>
        </w:rPr>
      </w:pPr>
      <w:r w:rsidRPr="00A4058B">
        <w:rPr>
          <w:rFonts w:ascii="Tahoma" w:hAnsi="Tahoma" w:cs="Tahoma"/>
          <w:sz w:val="22"/>
          <w:szCs w:val="22"/>
        </w:rPr>
        <w:t xml:space="preserve">5.9.2. Dokumenty mogą być przedstawione w formie oryginałów albo kopii poświadczonych za zgodność z oryginałem przez upoważnionego/ych/  przedstawiciela/i/ </w:t>
      </w:r>
    </w:p>
    <w:p w:rsidR="00A446DA" w:rsidRPr="00A4058B" w:rsidRDefault="00A446DA" w:rsidP="00A4058B">
      <w:pPr>
        <w:pStyle w:val="Tekstpodstawowy3"/>
        <w:spacing w:line="360" w:lineRule="auto"/>
        <w:jc w:val="both"/>
        <w:rPr>
          <w:rFonts w:ascii="Tahoma" w:hAnsi="Tahoma" w:cs="Tahoma"/>
          <w:sz w:val="22"/>
          <w:szCs w:val="22"/>
        </w:rPr>
      </w:pPr>
      <w:r w:rsidRPr="00A4058B">
        <w:rPr>
          <w:rFonts w:ascii="Tahoma" w:hAnsi="Tahoma" w:cs="Tahoma"/>
          <w:sz w:val="22"/>
          <w:szCs w:val="22"/>
        </w:rPr>
        <w:t>5.9.3. Poświadczenie za zgodność z oryginałem winno być sporzą</w:t>
      </w:r>
      <w:r>
        <w:rPr>
          <w:rFonts w:ascii="Tahoma" w:hAnsi="Tahoma" w:cs="Tahoma"/>
          <w:sz w:val="22"/>
          <w:szCs w:val="22"/>
        </w:rPr>
        <w:t xml:space="preserve">dzone w sposób umożliwiający </w:t>
      </w:r>
      <w:r w:rsidRPr="00A4058B">
        <w:rPr>
          <w:rFonts w:ascii="Tahoma" w:hAnsi="Tahoma" w:cs="Tahoma"/>
          <w:sz w:val="22"/>
          <w:szCs w:val="22"/>
        </w:rPr>
        <w:t>identyfikację podpisu (np. wraz z imienną pieczątką osoby poświ</w:t>
      </w:r>
      <w:r>
        <w:rPr>
          <w:rFonts w:ascii="Tahoma" w:hAnsi="Tahoma" w:cs="Tahoma"/>
          <w:sz w:val="22"/>
          <w:szCs w:val="22"/>
        </w:rPr>
        <w:t xml:space="preserve">adczającej kopię dokumentu za  </w:t>
      </w:r>
      <w:r w:rsidRPr="00A4058B">
        <w:rPr>
          <w:rFonts w:ascii="Tahoma" w:hAnsi="Tahoma" w:cs="Tahoma"/>
          <w:sz w:val="22"/>
          <w:szCs w:val="22"/>
        </w:rPr>
        <w:t>zgodność z oryginałem).</w:t>
      </w:r>
    </w:p>
    <w:p w:rsidR="00A446DA" w:rsidRPr="00A4058B" w:rsidRDefault="00A446DA" w:rsidP="00A4058B">
      <w:pPr>
        <w:pStyle w:val="Tekstpodstawowy3"/>
        <w:spacing w:line="360" w:lineRule="auto"/>
        <w:jc w:val="both"/>
        <w:rPr>
          <w:rFonts w:ascii="Tahoma" w:hAnsi="Tahoma" w:cs="Tahoma"/>
          <w:sz w:val="22"/>
          <w:szCs w:val="22"/>
        </w:rPr>
      </w:pPr>
      <w:r w:rsidRPr="00A4058B">
        <w:rPr>
          <w:rFonts w:ascii="Tahoma" w:hAnsi="Tahoma" w:cs="Tahoma"/>
          <w:sz w:val="22"/>
          <w:szCs w:val="22"/>
        </w:rPr>
        <w:t>5.9.4. W przypadku poświadczenia za zgodność z oryginałem kopii dokumentów przez osobę/y/ nie</w:t>
      </w:r>
      <w:r>
        <w:rPr>
          <w:rFonts w:ascii="Tahoma" w:hAnsi="Tahoma" w:cs="Tahoma"/>
          <w:sz w:val="22"/>
          <w:szCs w:val="22"/>
        </w:rPr>
        <w:t xml:space="preserve"> </w:t>
      </w:r>
      <w:r w:rsidRPr="00A4058B">
        <w:rPr>
          <w:rFonts w:ascii="Tahoma" w:hAnsi="Tahoma" w:cs="Tahoma"/>
          <w:sz w:val="22"/>
          <w:szCs w:val="22"/>
        </w:rPr>
        <w:t xml:space="preserve">wymienioną/e/ w dokumencie rejestracyjnym(ewidencyjnym) Wykonawcy, należy do oferty dołączyć stosowne pełnomocnictwo. Pełnomocnictwo powinno być przedstawione w formie oryginału lub poświadczonej notarialnie za zgodność z oryginałem kopii. </w:t>
      </w:r>
    </w:p>
    <w:p w:rsidR="00A446DA" w:rsidRPr="00A4058B" w:rsidRDefault="00A446DA" w:rsidP="00A4058B">
      <w:pPr>
        <w:pStyle w:val="Nagwek6"/>
        <w:ind w:left="360"/>
        <w:rPr>
          <w:rFonts w:ascii="Tahoma" w:hAnsi="Tahoma" w:cs="Tahoma"/>
          <w:sz w:val="22"/>
          <w:szCs w:val="22"/>
        </w:rPr>
      </w:pPr>
      <w:r w:rsidRPr="00A4058B">
        <w:rPr>
          <w:rFonts w:ascii="Tahoma" w:hAnsi="Tahoma" w:cs="Tahoma"/>
          <w:sz w:val="22"/>
          <w:szCs w:val="22"/>
        </w:rPr>
        <w:t>5.9.5. Brak jakiegokolwiek z dokumentów wymaganych w SIWZ lub złożenie dokumentu w niewłaściwej formie (np. nie poświadczone za zgodność z oryginałem kopie) i nie uzupełnienie ich w trybie art.26 ust.3 ustawy Prawo zamówień publicznych spowoduje wykluczenie Wykonawcy z postępowania lub odrzucenie oferty.</w:t>
      </w:r>
    </w:p>
    <w:p w:rsidR="00A446DA" w:rsidRPr="00A4058B" w:rsidRDefault="00A446DA" w:rsidP="00A4058B">
      <w:pPr>
        <w:spacing w:line="360" w:lineRule="auto"/>
        <w:ind w:left="360" w:firstLine="0"/>
        <w:jc w:val="both"/>
        <w:rPr>
          <w:rFonts w:ascii="Tahoma" w:hAnsi="Tahoma" w:cs="Tahoma"/>
          <w:color w:val="000000"/>
          <w:sz w:val="22"/>
          <w:szCs w:val="22"/>
        </w:rPr>
      </w:pPr>
      <w:r w:rsidRPr="00A4058B">
        <w:rPr>
          <w:rFonts w:ascii="Tahoma" w:hAnsi="Tahoma" w:cs="Tahoma"/>
          <w:color w:val="000000"/>
          <w:sz w:val="22"/>
          <w:szCs w:val="22"/>
        </w:rPr>
        <w:t>5.9.6. Zamawiający może żądać, w wyznaczonym przez siebie terminie, wyjaśnień dotyczących przedstawionych przez Wykonawcę dokumentów.</w:t>
      </w:r>
    </w:p>
    <w:p w:rsidR="00A446DA" w:rsidRPr="00A4058B" w:rsidRDefault="00A446DA" w:rsidP="00A4058B">
      <w:pPr>
        <w:spacing w:line="360" w:lineRule="auto"/>
        <w:ind w:left="0" w:firstLine="0"/>
        <w:jc w:val="both"/>
        <w:rPr>
          <w:rFonts w:ascii="Tahoma" w:hAnsi="Tahoma" w:cs="Tahoma"/>
          <w:sz w:val="22"/>
          <w:szCs w:val="22"/>
        </w:rPr>
      </w:pPr>
    </w:p>
    <w:p w:rsidR="00A446DA" w:rsidRPr="00A4058B" w:rsidRDefault="00A446DA" w:rsidP="00A4058B">
      <w:pPr>
        <w:pStyle w:val="Nagwek2"/>
        <w:spacing w:before="0" w:line="360" w:lineRule="auto"/>
        <w:jc w:val="both"/>
        <w:rPr>
          <w:rFonts w:ascii="Tahoma" w:hAnsi="Tahoma" w:cs="Tahoma"/>
          <w:color w:val="auto"/>
          <w:sz w:val="22"/>
          <w:szCs w:val="22"/>
        </w:rPr>
      </w:pPr>
      <w:r w:rsidRPr="00A4058B">
        <w:rPr>
          <w:rFonts w:ascii="Tahoma" w:hAnsi="Tahoma" w:cs="Tahoma"/>
          <w:color w:val="auto"/>
          <w:sz w:val="22"/>
          <w:szCs w:val="22"/>
        </w:rPr>
        <w:t>VI - Sposób składania ofert</w:t>
      </w:r>
    </w:p>
    <w:p w:rsidR="00A446DA" w:rsidRPr="00A4058B" w:rsidRDefault="00A446DA" w:rsidP="00A4058B">
      <w:pPr>
        <w:spacing w:line="360" w:lineRule="auto"/>
        <w:ind w:left="567" w:hanging="207"/>
        <w:jc w:val="both"/>
        <w:rPr>
          <w:rFonts w:ascii="Tahoma" w:hAnsi="Tahoma" w:cs="Tahoma"/>
          <w:sz w:val="22"/>
          <w:szCs w:val="22"/>
        </w:rPr>
      </w:pPr>
    </w:p>
    <w:p w:rsidR="00A446DA" w:rsidRPr="00A4058B" w:rsidRDefault="00A446DA" w:rsidP="00A4058B">
      <w:pPr>
        <w:spacing w:line="360" w:lineRule="auto"/>
        <w:jc w:val="both"/>
        <w:rPr>
          <w:rFonts w:ascii="Tahoma" w:hAnsi="Tahoma" w:cs="Tahoma"/>
          <w:sz w:val="22"/>
          <w:szCs w:val="22"/>
        </w:rPr>
      </w:pPr>
      <w:r w:rsidRPr="00A4058B">
        <w:rPr>
          <w:rFonts w:ascii="Tahoma" w:hAnsi="Tahoma" w:cs="Tahoma"/>
          <w:sz w:val="22"/>
          <w:szCs w:val="22"/>
        </w:rPr>
        <w:t>6. 1   Ofertę należy złożyć w zamkniętej kopercie osobiście lub przesłać pocztą.</w:t>
      </w:r>
    </w:p>
    <w:p w:rsidR="00A446DA" w:rsidRPr="00E23CE1" w:rsidRDefault="00A446DA" w:rsidP="00413553">
      <w:pPr>
        <w:ind w:hanging="12"/>
        <w:jc w:val="both"/>
        <w:rPr>
          <w:rFonts w:ascii="Tahoma" w:hAnsi="Tahoma" w:cs="Tahoma"/>
          <w:sz w:val="22"/>
          <w:szCs w:val="22"/>
        </w:rPr>
      </w:pPr>
      <w:r w:rsidRPr="00A4058B">
        <w:rPr>
          <w:rFonts w:ascii="Tahoma" w:hAnsi="Tahoma" w:cs="Tahoma"/>
          <w:sz w:val="22"/>
          <w:szCs w:val="22"/>
        </w:rPr>
        <w:t xml:space="preserve">6.2  Kopertę </w:t>
      </w:r>
      <w:r>
        <w:rPr>
          <w:rFonts w:ascii="Tahoma" w:hAnsi="Tahoma" w:cs="Tahoma"/>
          <w:sz w:val="22"/>
          <w:szCs w:val="22"/>
        </w:rPr>
        <w:t xml:space="preserve">należy </w:t>
      </w:r>
      <w:r w:rsidRPr="00A4058B">
        <w:rPr>
          <w:rFonts w:ascii="Tahoma" w:hAnsi="Tahoma" w:cs="Tahoma"/>
          <w:sz w:val="22"/>
          <w:szCs w:val="22"/>
        </w:rPr>
        <w:t>opatrzyć napisem</w:t>
      </w:r>
      <w:r w:rsidRPr="00A4058B">
        <w:rPr>
          <w:rFonts w:ascii="Tahoma" w:hAnsi="Tahoma" w:cs="Tahoma"/>
          <w:b/>
          <w:bCs/>
          <w:sz w:val="22"/>
          <w:szCs w:val="22"/>
        </w:rPr>
        <w:t xml:space="preserve">: </w:t>
      </w:r>
      <w:r>
        <w:rPr>
          <w:rFonts w:ascii="Tahoma" w:hAnsi="Tahoma" w:cs="Tahoma"/>
          <w:sz w:val="22"/>
          <w:szCs w:val="22"/>
        </w:rPr>
        <w:t>„</w:t>
      </w:r>
      <w:r>
        <w:rPr>
          <w:rFonts w:ascii="Tahoma" w:hAnsi="Tahoma" w:cs="Tahoma"/>
          <w:color w:val="000000"/>
          <w:sz w:val="22"/>
          <w:szCs w:val="22"/>
        </w:rPr>
        <w:t>Z</w:t>
      </w:r>
      <w:r w:rsidRPr="00413553">
        <w:rPr>
          <w:rFonts w:ascii="Tahoma" w:hAnsi="Tahoma" w:cs="Tahoma"/>
          <w:color w:val="000000"/>
          <w:sz w:val="22"/>
          <w:szCs w:val="22"/>
        </w:rPr>
        <w:t xml:space="preserve">akup i dostawa </w:t>
      </w:r>
      <w:r w:rsidRPr="00413553">
        <w:rPr>
          <w:rFonts w:ascii="Tahoma" w:hAnsi="Tahoma" w:cs="Tahoma"/>
          <w:sz w:val="22"/>
          <w:szCs w:val="22"/>
        </w:rPr>
        <w:t>komputerów stacjonarnych i laptopów wraz z akcesoriami i oprogramo</w:t>
      </w:r>
      <w:r w:rsidR="00813710">
        <w:rPr>
          <w:rFonts w:ascii="Tahoma" w:hAnsi="Tahoma" w:cs="Tahoma"/>
          <w:sz w:val="22"/>
          <w:szCs w:val="22"/>
        </w:rPr>
        <w:t xml:space="preserve">waniem, oraz serwerów, </w:t>
      </w:r>
      <w:r w:rsidR="00813710" w:rsidRPr="00BA35B2">
        <w:rPr>
          <w:rFonts w:ascii="Tahoma" w:hAnsi="Tahoma" w:cs="Tahoma"/>
          <w:sz w:val="22"/>
          <w:szCs w:val="22"/>
        </w:rPr>
        <w:t>trasera-ro</w:t>
      </w:r>
      <w:r w:rsidRPr="00BA35B2">
        <w:rPr>
          <w:rFonts w:ascii="Tahoma" w:hAnsi="Tahoma" w:cs="Tahoma"/>
          <w:sz w:val="22"/>
          <w:szCs w:val="22"/>
        </w:rPr>
        <w:t>utera</w:t>
      </w:r>
      <w:r w:rsidRPr="00413553">
        <w:rPr>
          <w:rFonts w:ascii="Tahoma" w:hAnsi="Tahoma" w:cs="Tahoma"/>
          <w:sz w:val="22"/>
          <w:szCs w:val="22"/>
        </w:rPr>
        <w:t xml:space="preserve"> i innych urządzeń kompu</w:t>
      </w:r>
      <w:r>
        <w:rPr>
          <w:rFonts w:ascii="Tahoma" w:hAnsi="Tahoma" w:cs="Tahoma"/>
          <w:sz w:val="22"/>
          <w:szCs w:val="22"/>
        </w:rPr>
        <w:t xml:space="preserve">terowych wraz z oprogramowaniem na potrzeby Centrum Nowoczesności </w:t>
      </w:r>
      <w:r w:rsidRPr="00E23CE1">
        <w:rPr>
          <w:rFonts w:ascii="Tahoma" w:hAnsi="Tahoma" w:cs="Tahoma"/>
          <w:sz w:val="22"/>
          <w:szCs w:val="22"/>
        </w:rPr>
        <w:t xml:space="preserve">Młyn Wiedzy w Toruniu”. </w:t>
      </w:r>
    </w:p>
    <w:p w:rsidR="00A446DA" w:rsidRPr="00A4058B" w:rsidRDefault="00A446DA" w:rsidP="00B430DB">
      <w:pPr>
        <w:spacing w:line="360" w:lineRule="auto"/>
        <w:jc w:val="both"/>
        <w:rPr>
          <w:rFonts w:ascii="Tahoma" w:hAnsi="Tahoma" w:cs="Tahoma"/>
          <w:b/>
          <w:bCs/>
          <w:i/>
          <w:iCs/>
          <w:sz w:val="22"/>
          <w:szCs w:val="22"/>
        </w:rPr>
      </w:pPr>
      <w:r w:rsidRPr="00E23CE1">
        <w:rPr>
          <w:rFonts w:ascii="Tahoma" w:hAnsi="Tahoma" w:cs="Tahoma"/>
          <w:b/>
          <w:bCs/>
          <w:i/>
          <w:iCs/>
          <w:sz w:val="22"/>
          <w:szCs w:val="22"/>
        </w:rPr>
        <w:t xml:space="preserve">– </w:t>
      </w:r>
      <w:r w:rsidRPr="00E23CE1">
        <w:rPr>
          <w:rFonts w:ascii="Tahoma" w:hAnsi="Tahoma" w:cs="Tahoma"/>
          <w:b/>
          <w:bCs/>
          <w:sz w:val="22"/>
          <w:szCs w:val="22"/>
        </w:rPr>
        <w:t xml:space="preserve">nie otwierać przed </w:t>
      </w:r>
      <w:r w:rsidR="00E23CE1" w:rsidRPr="00E23CE1">
        <w:rPr>
          <w:rFonts w:ascii="Tahoma" w:hAnsi="Tahoma" w:cs="Tahoma"/>
          <w:b/>
          <w:bCs/>
          <w:sz w:val="22"/>
          <w:szCs w:val="22"/>
        </w:rPr>
        <w:t xml:space="preserve">5 lipca </w:t>
      </w:r>
      <w:r w:rsidRPr="00E23CE1">
        <w:rPr>
          <w:rFonts w:ascii="Tahoma" w:hAnsi="Tahoma" w:cs="Tahoma"/>
          <w:b/>
          <w:bCs/>
          <w:sz w:val="22"/>
          <w:szCs w:val="22"/>
        </w:rPr>
        <w:t>2013 r. godz. 10:30"</w:t>
      </w:r>
      <w:r w:rsidRPr="00E23CE1">
        <w:rPr>
          <w:rFonts w:ascii="Tahoma" w:hAnsi="Tahoma" w:cs="Tahoma"/>
          <w:i/>
          <w:iCs/>
          <w:sz w:val="22"/>
          <w:szCs w:val="22"/>
        </w:rPr>
        <w:t xml:space="preserve"> </w:t>
      </w:r>
      <w:r w:rsidRPr="007D2607">
        <w:rPr>
          <w:rFonts w:ascii="Tahoma" w:hAnsi="Tahoma" w:cs="Tahoma"/>
          <w:sz w:val="22"/>
          <w:szCs w:val="22"/>
        </w:rPr>
        <w:t>oraz</w:t>
      </w:r>
      <w:r w:rsidRPr="007D2607">
        <w:rPr>
          <w:rFonts w:ascii="Tahoma" w:hAnsi="Tahoma" w:cs="Tahoma"/>
          <w:i/>
          <w:iCs/>
          <w:color w:val="FF0000"/>
          <w:sz w:val="22"/>
          <w:szCs w:val="22"/>
        </w:rPr>
        <w:t xml:space="preserve"> </w:t>
      </w:r>
      <w:r w:rsidRPr="007D2607">
        <w:rPr>
          <w:rFonts w:ascii="Tahoma" w:hAnsi="Tahoma" w:cs="Tahoma"/>
          <w:sz w:val="22"/>
          <w:szCs w:val="22"/>
        </w:rPr>
        <w:t xml:space="preserve"> nazwą i adresem Wykonawcy składającego ofertę.</w:t>
      </w:r>
    </w:p>
    <w:p w:rsidR="00A446DA" w:rsidRPr="00A4058B" w:rsidRDefault="00A446DA" w:rsidP="00A4058B">
      <w:pPr>
        <w:spacing w:line="372" w:lineRule="auto"/>
        <w:ind w:left="567" w:hanging="207"/>
        <w:jc w:val="both"/>
        <w:rPr>
          <w:rFonts w:ascii="Tahoma" w:hAnsi="Tahoma" w:cs="Tahoma"/>
          <w:sz w:val="22"/>
          <w:szCs w:val="22"/>
        </w:rPr>
      </w:pPr>
      <w:r w:rsidRPr="00A4058B">
        <w:rPr>
          <w:rFonts w:ascii="Tahoma" w:hAnsi="Tahoma" w:cs="Tahoma"/>
          <w:sz w:val="22"/>
          <w:szCs w:val="22"/>
        </w:rPr>
        <w:t xml:space="preserve">6.3 W przypadku nieprawidłowego zaadresowania, opisania lub zamknięcia koperty Zamawiający nie bierze odpowiedzialności za złe skierowanie przesyłki oraz jej przedterminowe otwarcie. </w:t>
      </w:r>
    </w:p>
    <w:p w:rsidR="00A446DA" w:rsidRPr="00A4058B" w:rsidRDefault="00A446DA" w:rsidP="00A4058B">
      <w:pPr>
        <w:spacing w:line="372" w:lineRule="auto"/>
        <w:ind w:left="567" w:hanging="207"/>
        <w:jc w:val="both"/>
        <w:rPr>
          <w:rFonts w:ascii="Tahoma" w:hAnsi="Tahoma" w:cs="Tahoma"/>
          <w:b/>
          <w:bCs/>
          <w:sz w:val="22"/>
          <w:szCs w:val="22"/>
          <w:u w:val="single"/>
        </w:rPr>
      </w:pPr>
    </w:p>
    <w:p w:rsidR="00A446DA" w:rsidRPr="00A4058B" w:rsidRDefault="00A446DA" w:rsidP="00A4058B">
      <w:pPr>
        <w:spacing w:line="372" w:lineRule="auto"/>
        <w:ind w:left="567" w:hanging="207"/>
        <w:jc w:val="both"/>
        <w:rPr>
          <w:rFonts w:ascii="Tahoma" w:hAnsi="Tahoma" w:cs="Tahoma"/>
          <w:sz w:val="22"/>
          <w:szCs w:val="22"/>
        </w:rPr>
      </w:pPr>
      <w:r w:rsidRPr="00A4058B">
        <w:rPr>
          <w:rFonts w:ascii="Tahoma" w:hAnsi="Tahoma" w:cs="Tahoma"/>
          <w:b/>
          <w:bCs/>
          <w:sz w:val="22"/>
          <w:szCs w:val="22"/>
          <w:u w:val="single"/>
        </w:rPr>
        <w:lastRenderedPageBreak/>
        <w:t>VII - Termin i miejsce składania ofert</w:t>
      </w:r>
    </w:p>
    <w:p w:rsidR="00A446DA" w:rsidRPr="00A4058B" w:rsidRDefault="00A446DA" w:rsidP="00A4058B">
      <w:pPr>
        <w:spacing w:line="360" w:lineRule="auto"/>
        <w:ind w:left="567" w:hanging="567"/>
        <w:jc w:val="both"/>
        <w:rPr>
          <w:rFonts w:ascii="Tahoma" w:hAnsi="Tahoma" w:cs="Tahoma"/>
          <w:sz w:val="22"/>
          <w:szCs w:val="22"/>
        </w:rPr>
      </w:pPr>
      <w:r w:rsidRPr="00A4058B">
        <w:rPr>
          <w:rFonts w:ascii="Tahoma" w:hAnsi="Tahoma" w:cs="Tahoma"/>
          <w:sz w:val="22"/>
          <w:szCs w:val="22"/>
        </w:rPr>
        <w:t xml:space="preserve">     </w:t>
      </w:r>
    </w:p>
    <w:p w:rsidR="00A446DA" w:rsidRPr="00A4058B" w:rsidRDefault="00A446DA" w:rsidP="00A4058B">
      <w:pPr>
        <w:spacing w:line="360" w:lineRule="auto"/>
        <w:ind w:left="567" w:hanging="567"/>
        <w:jc w:val="both"/>
        <w:rPr>
          <w:rFonts w:ascii="Tahoma" w:hAnsi="Tahoma" w:cs="Tahoma"/>
          <w:b/>
          <w:bCs/>
          <w:sz w:val="22"/>
          <w:szCs w:val="22"/>
        </w:rPr>
      </w:pPr>
      <w:r w:rsidRPr="00A4058B">
        <w:rPr>
          <w:rFonts w:ascii="Tahoma" w:hAnsi="Tahoma" w:cs="Tahoma"/>
          <w:sz w:val="22"/>
          <w:szCs w:val="22"/>
        </w:rPr>
        <w:t xml:space="preserve">  7</w:t>
      </w:r>
      <w:r w:rsidRPr="006C0D2F">
        <w:rPr>
          <w:rFonts w:ascii="Tahoma" w:hAnsi="Tahoma" w:cs="Tahoma"/>
          <w:sz w:val="22"/>
          <w:szCs w:val="22"/>
        </w:rPr>
        <w:t xml:space="preserve">.1  Ofertę należy złożyć w zamkniętej kopercie osobiście w siedzibie Zamawiającego Centrum Nowoczesności Młyn Wiedzy w Toruniu, ul. Łokietka 5 i ul. Dworcowa 8 -10, 87-100 Toruń, V piętro, kancelaria w godzinach od 8.00. do 16.00 – </w:t>
      </w:r>
      <w:r w:rsidRPr="00E23CE1">
        <w:rPr>
          <w:rFonts w:ascii="Tahoma" w:hAnsi="Tahoma" w:cs="Tahoma"/>
          <w:b/>
          <w:sz w:val="22"/>
          <w:szCs w:val="22"/>
        </w:rPr>
        <w:t xml:space="preserve">do dnia </w:t>
      </w:r>
      <w:r w:rsidR="00E23CE1" w:rsidRPr="00E23CE1">
        <w:rPr>
          <w:rFonts w:ascii="Tahoma" w:hAnsi="Tahoma" w:cs="Tahoma"/>
          <w:b/>
          <w:sz w:val="22"/>
          <w:szCs w:val="22"/>
        </w:rPr>
        <w:t>5 lipca</w:t>
      </w:r>
      <w:r w:rsidR="007D2607">
        <w:rPr>
          <w:rFonts w:ascii="Tahoma" w:hAnsi="Tahoma" w:cs="Tahoma"/>
          <w:sz w:val="22"/>
          <w:szCs w:val="22"/>
        </w:rPr>
        <w:t xml:space="preserve"> </w:t>
      </w:r>
      <w:r w:rsidR="00E23CE1" w:rsidRPr="00E23CE1">
        <w:rPr>
          <w:rFonts w:ascii="Tahoma" w:hAnsi="Tahoma" w:cs="Tahoma"/>
          <w:b/>
          <w:sz w:val="22"/>
          <w:szCs w:val="22"/>
        </w:rPr>
        <w:t>2013 r.</w:t>
      </w:r>
      <w:r w:rsidRPr="006C0D2F">
        <w:rPr>
          <w:rFonts w:ascii="Tahoma" w:hAnsi="Tahoma" w:cs="Tahoma"/>
          <w:sz w:val="22"/>
          <w:szCs w:val="22"/>
        </w:rPr>
        <w:t xml:space="preserve"> </w:t>
      </w:r>
      <w:r w:rsidRPr="00E23CE1">
        <w:rPr>
          <w:rFonts w:ascii="Tahoma" w:hAnsi="Tahoma" w:cs="Tahoma"/>
          <w:b/>
          <w:sz w:val="22"/>
          <w:szCs w:val="22"/>
        </w:rPr>
        <w:t>do godziny 10.00</w:t>
      </w:r>
      <w:r w:rsidRPr="006C0D2F">
        <w:rPr>
          <w:rFonts w:ascii="Tahoma" w:hAnsi="Tahoma" w:cs="Tahoma"/>
          <w:sz w:val="22"/>
          <w:szCs w:val="22"/>
        </w:rPr>
        <w:t>, lub pocztą na adres: Centrum Nowoczesności Młyn Wiedzy w Toruniu, ul. Łokietka 5, 87-100 Toruń, kancelaria, V piętro.</w:t>
      </w:r>
      <w:r>
        <w:rPr>
          <w:rFonts w:ascii="Tahoma" w:hAnsi="Tahoma" w:cs="Tahoma"/>
          <w:sz w:val="22"/>
          <w:szCs w:val="22"/>
        </w:rPr>
        <w:t xml:space="preserve"> </w:t>
      </w:r>
    </w:p>
    <w:p w:rsidR="00A446DA" w:rsidRPr="00A4058B" w:rsidRDefault="00A446DA" w:rsidP="00A4058B">
      <w:pPr>
        <w:spacing w:line="360" w:lineRule="auto"/>
        <w:ind w:left="567" w:hanging="567"/>
        <w:jc w:val="both"/>
        <w:rPr>
          <w:rFonts w:ascii="Tahoma" w:hAnsi="Tahoma" w:cs="Tahoma"/>
          <w:b/>
          <w:bCs/>
          <w:sz w:val="22"/>
          <w:szCs w:val="22"/>
        </w:rPr>
      </w:pPr>
    </w:p>
    <w:p w:rsidR="00A446DA" w:rsidRPr="00A4058B" w:rsidRDefault="00A446DA" w:rsidP="00A4058B">
      <w:pPr>
        <w:spacing w:line="372" w:lineRule="auto"/>
        <w:ind w:left="567" w:hanging="567"/>
        <w:jc w:val="both"/>
        <w:rPr>
          <w:rFonts w:ascii="Tahoma" w:hAnsi="Tahoma" w:cs="Tahoma"/>
          <w:sz w:val="22"/>
          <w:szCs w:val="22"/>
        </w:rPr>
      </w:pPr>
      <w:r w:rsidRPr="00A4058B">
        <w:rPr>
          <w:rFonts w:ascii="Tahoma" w:hAnsi="Tahoma" w:cs="Tahoma"/>
          <w:sz w:val="22"/>
          <w:szCs w:val="22"/>
        </w:rPr>
        <w:t>7.2   Wszystkie oferty złożone po wyznaczonym w punkcie 7.1 terminie zostaną zwrócone  niezwłocznie Wykonawcom bez ich otwierania.</w:t>
      </w:r>
    </w:p>
    <w:p w:rsidR="00A446DA" w:rsidRPr="00A4058B" w:rsidRDefault="00A446DA" w:rsidP="00A4058B">
      <w:pPr>
        <w:spacing w:line="372" w:lineRule="auto"/>
        <w:ind w:left="284" w:hanging="284"/>
        <w:jc w:val="both"/>
        <w:rPr>
          <w:rFonts w:ascii="Tahoma" w:hAnsi="Tahoma" w:cs="Tahoma"/>
          <w:sz w:val="22"/>
          <w:szCs w:val="22"/>
        </w:rPr>
      </w:pPr>
    </w:p>
    <w:p w:rsidR="00A446DA" w:rsidRPr="00A4058B" w:rsidRDefault="00A446DA" w:rsidP="00A4058B">
      <w:pPr>
        <w:pStyle w:val="Nagwek2"/>
        <w:spacing w:before="0" w:line="360" w:lineRule="auto"/>
        <w:jc w:val="both"/>
        <w:rPr>
          <w:rFonts w:ascii="Tahoma" w:hAnsi="Tahoma" w:cs="Tahoma"/>
          <w:color w:val="auto"/>
          <w:sz w:val="22"/>
          <w:szCs w:val="22"/>
        </w:rPr>
      </w:pPr>
      <w:r w:rsidRPr="00A4058B">
        <w:rPr>
          <w:rFonts w:ascii="Tahoma" w:hAnsi="Tahoma" w:cs="Tahoma"/>
          <w:color w:val="auto"/>
          <w:sz w:val="22"/>
          <w:szCs w:val="22"/>
        </w:rPr>
        <w:t>VIII - Termin związania ofertą</w:t>
      </w:r>
    </w:p>
    <w:p w:rsidR="00A446DA" w:rsidRDefault="00A446DA" w:rsidP="00A4058B">
      <w:pPr>
        <w:pStyle w:val="Tekstpodstawowy2"/>
        <w:spacing w:before="0" w:line="360" w:lineRule="auto"/>
        <w:ind w:left="567" w:hanging="567"/>
        <w:jc w:val="both"/>
        <w:rPr>
          <w:rFonts w:ascii="Tahoma" w:hAnsi="Tahoma" w:cs="Tahoma"/>
          <w:color w:val="auto"/>
          <w:sz w:val="22"/>
          <w:szCs w:val="22"/>
        </w:rPr>
      </w:pPr>
      <w:r w:rsidRPr="00A4058B">
        <w:rPr>
          <w:rFonts w:ascii="Tahoma" w:hAnsi="Tahoma" w:cs="Tahoma"/>
          <w:color w:val="auto"/>
          <w:sz w:val="22"/>
          <w:szCs w:val="22"/>
        </w:rPr>
        <w:t xml:space="preserve">8.1  Wykonawca pozostaje związany ofertą 30 dni. Bieg terminu rozpoczyna się wraz </w:t>
      </w:r>
    </w:p>
    <w:p w:rsidR="00A446DA" w:rsidRPr="00A4058B" w:rsidRDefault="00A446DA" w:rsidP="007801C8">
      <w:pPr>
        <w:pStyle w:val="Tekstpodstawowy2"/>
        <w:spacing w:before="0" w:line="360" w:lineRule="auto"/>
        <w:ind w:left="567"/>
        <w:jc w:val="both"/>
        <w:rPr>
          <w:rFonts w:ascii="Tahoma" w:hAnsi="Tahoma" w:cs="Tahoma"/>
          <w:color w:val="auto"/>
          <w:sz w:val="22"/>
          <w:szCs w:val="22"/>
        </w:rPr>
      </w:pPr>
      <w:r w:rsidRPr="00A4058B">
        <w:rPr>
          <w:rFonts w:ascii="Tahoma" w:hAnsi="Tahoma" w:cs="Tahoma"/>
          <w:color w:val="auto"/>
          <w:sz w:val="22"/>
          <w:szCs w:val="22"/>
        </w:rPr>
        <w:t>z  upływem terminu do składania ofert.</w:t>
      </w:r>
    </w:p>
    <w:p w:rsidR="00A446DA" w:rsidRPr="00A4058B" w:rsidRDefault="00A446DA" w:rsidP="00A4058B">
      <w:pPr>
        <w:spacing w:line="372" w:lineRule="auto"/>
        <w:ind w:left="567" w:hanging="567"/>
        <w:jc w:val="both"/>
        <w:rPr>
          <w:rFonts w:ascii="Tahoma" w:hAnsi="Tahoma" w:cs="Tahoma"/>
          <w:sz w:val="22"/>
          <w:szCs w:val="22"/>
        </w:rPr>
      </w:pPr>
      <w:r w:rsidRPr="00A4058B">
        <w:rPr>
          <w:rFonts w:ascii="Tahoma" w:hAnsi="Tahoma" w:cs="Tahoma"/>
          <w:sz w:val="22"/>
          <w:szCs w:val="22"/>
        </w:rPr>
        <w:t>8.2  Zamawiający może żądać, aby wykonawcy przedłużyli okres związania ofertą na ściśle określony, dodatkowy okres.</w:t>
      </w:r>
    </w:p>
    <w:p w:rsidR="00A446DA" w:rsidRPr="00A4058B" w:rsidRDefault="00A446DA" w:rsidP="00A4058B">
      <w:pPr>
        <w:spacing w:line="372" w:lineRule="auto"/>
        <w:ind w:left="567" w:hanging="567"/>
        <w:jc w:val="both"/>
        <w:rPr>
          <w:rFonts w:ascii="Tahoma" w:hAnsi="Tahoma" w:cs="Tahoma"/>
          <w:sz w:val="22"/>
          <w:szCs w:val="22"/>
        </w:rPr>
      </w:pPr>
      <w:r w:rsidRPr="00A4058B">
        <w:rPr>
          <w:rFonts w:ascii="Tahoma" w:hAnsi="Tahoma" w:cs="Tahoma"/>
          <w:sz w:val="22"/>
          <w:szCs w:val="22"/>
        </w:rPr>
        <w:t>8.3  Żądanie, o którym mowa w punkcie 8.2  winno być wystosowane na piśmie  co najmniej na 3 dni przed upływem terminu związania ofertą określonego w punkcie 8.1.</w:t>
      </w:r>
    </w:p>
    <w:p w:rsidR="00A446DA" w:rsidRPr="00A4058B" w:rsidRDefault="00A446DA" w:rsidP="00A4058B">
      <w:pPr>
        <w:spacing w:line="360" w:lineRule="auto"/>
        <w:ind w:left="0" w:firstLine="0"/>
        <w:jc w:val="both"/>
        <w:rPr>
          <w:rFonts w:ascii="Tahoma" w:hAnsi="Tahoma" w:cs="Tahoma"/>
          <w:b/>
          <w:bCs/>
          <w:sz w:val="22"/>
          <w:szCs w:val="22"/>
          <w:u w:val="single"/>
        </w:rPr>
      </w:pPr>
    </w:p>
    <w:p w:rsidR="00A446DA" w:rsidRPr="00A4058B" w:rsidRDefault="00A446DA" w:rsidP="00A4058B">
      <w:pPr>
        <w:spacing w:line="360" w:lineRule="auto"/>
        <w:ind w:left="0" w:firstLine="0"/>
        <w:jc w:val="both"/>
        <w:rPr>
          <w:rFonts w:ascii="Tahoma" w:hAnsi="Tahoma" w:cs="Tahoma"/>
          <w:b/>
          <w:bCs/>
          <w:sz w:val="22"/>
          <w:szCs w:val="22"/>
          <w:u w:val="single"/>
        </w:rPr>
      </w:pPr>
      <w:r w:rsidRPr="00A4058B">
        <w:rPr>
          <w:rFonts w:ascii="Tahoma" w:hAnsi="Tahoma" w:cs="Tahoma"/>
          <w:b/>
          <w:bCs/>
          <w:sz w:val="22"/>
          <w:szCs w:val="22"/>
          <w:u w:val="single"/>
        </w:rPr>
        <w:t>IX - Miejsce i termin otwarcia ofert.</w:t>
      </w:r>
    </w:p>
    <w:p w:rsidR="00A446DA" w:rsidRPr="00A4058B" w:rsidRDefault="00A446DA" w:rsidP="00A4058B">
      <w:pPr>
        <w:spacing w:line="360" w:lineRule="auto"/>
        <w:ind w:left="567" w:hanging="567"/>
        <w:jc w:val="both"/>
        <w:rPr>
          <w:rFonts w:ascii="Tahoma" w:hAnsi="Tahoma" w:cs="Tahoma"/>
          <w:b/>
          <w:bCs/>
          <w:sz w:val="22"/>
          <w:szCs w:val="22"/>
        </w:rPr>
      </w:pPr>
    </w:p>
    <w:p w:rsidR="00A446DA" w:rsidRPr="00E23CE1" w:rsidRDefault="00A446DA" w:rsidP="00A4058B">
      <w:pPr>
        <w:spacing w:line="360" w:lineRule="auto"/>
        <w:ind w:left="567" w:hanging="567"/>
        <w:jc w:val="both"/>
        <w:rPr>
          <w:rFonts w:ascii="Tahoma" w:hAnsi="Tahoma" w:cs="Tahoma"/>
          <w:b/>
          <w:sz w:val="22"/>
          <w:szCs w:val="22"/>
        </w:rPr>
      </w:pPr>
      <w:r w:rsidRPr="00A4058B">
        <w:rPr>
          <w:rFonts w:ascii="Tahoma" w:hAnsi="Tahoma" w:cs="Tahoma"/>
          <w:sz w:val="22"/>
          <w:szCs w:val="22"/>
        </w:rPr>
        <w:t xml:space="preserve">9.1  Otwarcie kopert z ofertami będzie miało miejsce w siedzibie Zamawiającego, tj. </w:t>
      </w:r>
      <w:r w:rsidRPr="006C0D2F">
        <w:rPr>
          <w:rFonts w:ascii="Tahoma" w:hAnsi="Tahoma" w:cs="Tahoma"/>
          <w:sz w:val="22"/>
          <w:szCs w:val="22"/>
        </w:rPr>
        <w:t xml:space="preserve">Centrum Nowoczesności Młyn Wiedzy w Toruniu, przy ul. Łokietka 5, V piętro, kancelaria,  </w:t>
      </w:r>
      <w:r w:rsidR="00AD62A5">
        <w:rPr>
          <w:rFonts w:ascii="Tahoma" w:hAnsi="Tahoma" w:cs="Tahoma"/>
          <w:sz w:val="22"/>
          <w:szCs w:val="22"/>
        </w:rPr>
        <w:br/>
      </w:r>
      <w:r w:rsidR="00E23CE1" w:rsidRPr="00E23CE1">
        <w:rPr>
          <w:rFonts w:ascii="Tahoma" w:hAnsi="Tahoma" w:cs="Tahoma"/>
          <w:b/>
          <w:sz w:val="22"/>
          <w:szCs w:val="22"/>
        </w:rPr>
        <w:t xml:space="preserve">5 lipca 2013 r., </w:t>
      </w:r>
      <w:r w:rsidRPr="00E23CE1">
        <w:rPr>
          <w:rFonts w:ascii="Tahoma" w:hAnsi="Tahoma" w:cs="Tahoma"/>
          <w:b/>
          <w:sz w:val="22"/>
          <w:szCs w:val="22"/>
        </w:rPr>
        <w:t>o godz. 10.30</w:t>
      </w:r>
      <w:r w:rsidR="00E23CE1">
        <w:rPr>
          <w:rFonts w:ascii="Tahoma" w:hAnsi="Tahoma" w:cs="Tahoma"/>
          <w:b/>
          <w:sz w:val="22"/>
          <w:szCs w:val="22"/>
        </w:rPr>
        <w:t>.</w:t>
      </w:r>
    </w:p>
    <w:p w:rsidR="00A446DA" w:rsidRPr="00A4058B" w:rsidRDefault="00A446DA" w:rsidP="00A4058B">
      <w:pPr>
        <w:spacing w:line="360" w:lineRule="auto"/>
        <w:ind w:left="0" w:firstLine="0"/>
        <w:jc w:val="both"/>
        <w:rPr>
          <w:rFonts w:ascii="Tahoma" w:hAnsi="Tahoma" w:cs="Tahoma"/>
          <w:b/>
          <w:bCs/>
          <w:sz w:val="22"/>
          <w:szCs w:val="22"/>
          <w:u w:val="single"/>
        </w:rPr>
      </w:pPr>
    </w:p>
    <w:p w:rsidR="00A446DA" w:rsidRPr="00A4058B" w:rsidRDefault="00A446DA" w:rsidP="00A4058B">
      <w:pPr>
        <w:pStyle w:val="Nagwek2"/>
        <w:spacing w:before="0" w:line="360" w:lineRule="auto"/>
        <w:jc w:val="both"/>
        <w:rPr>
          <w:rFonts w:ascii="Tahoma" w:hAnsi="Tahoma" w:cs="Tahoma"/>
          <w:color w:val="auto"/>
          <w:sz w:val="22"/>
          <w:szCs w:val="22"/>
        </w:rPr>
      </w:pPr>
      <w:r w:rsidRPr="00A4058B">
        <w:rPr>
          <w:rFonts w:ascii="Tahoma" w:hAnsi="Tahoma" w:cs="Tahoma"/>
          <w:color w:val="auto"/>
          <w:sz w:val="22"/>
          <w:szCs w:val="22"/>
        </w:rPr>
        <w:t>X - Informacje o trybie oceny ofert oraz opis kryteriów oceny</w:t>
      </w:r>
    </w:p>
    <w:p w:rsidR="00A446DA" w:rsidRPr="00A4058B" w:rsidRDefault="00A446DA" w:rsidP="00A4058B">
      <w:pPr>
        <w:spacing w:line="360" w:lineRule="auto"/>
        <w:ind w:left="567" w:hanging="567"/>
        <w:jc w:val="both"/>
        <w:rPr>
          <w:rFonts w:ascii="Tahoma" w:hAnsi="Tahoma" w:cs="Tahoma"/>
          <w:sz w:val="22"/>
          <w:szCs w:val="22"/>
        </w:rPr>
      </w:pPr>
      <w:r w:rsidRPr="00A4058B">
        <w:rPr>
          <w:rFonts w:ascii="Tahoma" w:hAnsi="Tahoma" w:cs="Tahoma"/>
          <w:sz w:val="22"/>
          <w:szCs w:val="22"/>
        </w:rPr>
        <w:t>10.1   Oceny ofert dokonywać będzie komisja przetargowa.</w:t>
      </w:r>
    </w:p>
    <w:p w:rsidR="00A446DA" w:rsidRPr="00A4058B" w:rsidRDefault="00A446DA" w:rsidP="00A4058B">
      <w:pPr>
        <w:spacing w:line="360" w:lineRule="auto"/>
        <w:ind w:left="567" w:hanging="567"/>
        <w:jc w:val="both"/>
        <w:rPr>
          <w:rFonts w:ascii="Tahoma" w:hAnsi="Tahoma" w:cs="Tahoma"/>
          <w:sz w:val="22"/>
          <w:szCs w:val="22"/>
        </w:rPr>
      </w:pPr>
      <w:r w:rsidRPr="00A4058B">
        <w:rPr>
          <w:rFonts w:ascii="Tahoma" w:hAnsi="Tahoma" w:cs="Tahoma"/>
          <w:sz w:val="22"/>
          <w:szCs w:val="22"/>
        </w:rPr>
        <w:t>10.2   W pierwszej kolejności ocenie będzie podlegało spełnienie warunków formalnych.</w:t>
      </w:r>
    </w:p>
    <w:p w:rsidR="00A446DA" w:rsidRPr="00A4058B" w:rsidRDefault="00A446DA" w:rsidP="00A4058B">
      <w:pPr>
        <w:pStyle w:val="Tekstpodstawowywcity2"/>
        <w:ind w:left="567" w:hanging="567"/>
        <w:rPr>
          <w:rFonts w:ascii="Tahoma" w:hAnsi="Tahoma" w:cs="Tahoma"/>
          <w:color w:val="auto"/>
          <w:sz w:val="22"/>
          <w:szCs w:val="22"/>
        </w:rPr>
      </w:pPr>
      <w:r w:rsidRPr="00A4058B">
        <w:rPr>
          <w:rFonts w:ascii="Tahoma" w:hAnsi="Tahoma" w:cs="Tahoma"/>
          <w:color w:val="auto"/>
          <w:sz w:val="22"/>
          <w:szCs w:val="22"/>
        </w:rPr>
        <w:t xml:space="preserve">10.3  Opis kryteriów, którymi Zamawiający będzie się kierował przy wyborze najkorzystniejszej oferty: </w:t>
      </w:r>
    </w:p>
    <w:p w:rsidR="00A446DA" w:rsidRPr="00A4058B" w:rsidRDefault="00A446DA" w:rsidP="00A4058B">
      <w:pPr>
        <w:jc w:val="both"/>
        <w:rPr>
          <w:rFonts w:ascii="Tahoma" w:hAnsi="Tahoma" w:cs="Tahoma"/>
          <w:b/>
          <w:bCs/>
          <w:sz w:val="22"/>
          <w:szCs w:val="22"/>
        </w:rPr>
      </w:pPr>
      <w:r w:rsidRPr="00A4058B">
        <w:rPr>
          <w:rFonts w:ascii="Tahoma" w:hAnsi="Tahoma" w:cs="Tahoma"/>
          <w:sz w:val="22"/>
          <w:szCs w:val="22"/>
        </w:rPr>
        <w:tab/>
      </w:r>
      <w:r w:rsidRPr="00A4058B">
        <w:rPr>
          <w:rFonts w:ascii="Tahoma" w:hAnsi="Tahoma" w:cs="Tahoma"/>
          <w:sz w:val="22"/>
          <w:szCs w:val="22"/>
        </w:rPr>
        <w:tab/>
      </w:r>
      <w:r w:rsidRPr="00A4058B">
        <w:rPr>
          <w:rFonts w:ascii="Tahoma" w:hAnsi="Tahoma" w:cs="Tahoma"/>
          <w:b/>
          <w:bCs/>
          <w:sz w:val="22"/>
          <w:szCs w:val="22"/>
        </w:rPr>
        <w:t xml:space="preserve">CENA BRUTTO </w:t>
      </w:r>
      <w:r w:rsidRPr="00A4058B">
        <w:rPr>
          <w:rFonts w:ascii="Tahoma" w:hAnsi="Tahoma" w:cs="Tahoma"/>
          <w:b/>
          <w:bCs/>
          <w:sz w:val="22"/>
          <w:szCs w:val="22"/>
        </w:rPr>
        <w:tab/>
      </w:r>
      <w:r w:rsidRPr="00A4058B">
        <w:rPr>
          <w:rFonts w:ascii="Tahoma" w:hAnsi="Tahoma" w:cs="Tahoma"/>
          <w:b/>
          <w:bCs/>
          <w:sz w:val="22"/>
          <w:szCs w:val="22"/>
        </w:rPr>
        <w:tab/>
      </w:r>
      <w:r w:rsidRPr="00A4058B">
        <w:rPr>
          <w:rFonts w:ascii="Tahoma" w:hAnsi="Tahoma" w:cs="Tahoma"/>
          <w:b/>
          <w:bCs/>
          <w:sz w:val="22"/>
          <w:szCs w:val="22"/>
        </w:rPr>
        <w:tab/>
      </w:r>
      <w:r w:rsidRPr="00A4058B">
        <w:rPr>
          <w:rFonts w:ascii="Tahoma" w:hAnsi="Tahoma" w:cs="Tahoma"/>
          <w:b/>
          <w:bCs/>
          <w:sz w:val="22"/>
          <w:szCs w:val="22"/>
        </w:rPr>
        <w:tab/>
      </w:r>
      <w:r w:rsidRPr="00A4058B">
        <w:rPr>
          <w:rFonts w:ascii="Tahoma" w:hAnsi="Tahoma" w:cs="Tahoma"/>
          <w:b/>
          <w:bCs/>
          <w:sz w:val="22"/>
          <w:szCs w:val="22"/>
        </w:rPr>
        <w:tab/>
      </w:r>
      <w:r w:rsidRPr="00A4058B">
        <w:rPr>
          <w:rFonts w:ascii="Tahoma" w:hAnsi="Tahoma" w:cs="Tahoma"/>
          <w:b/>
          <w:bCs/>
          <w:sz w:val="22"/>
          <w:szCs w:val="22"/>
        </w:rPr>
        <w:tab/>
        <w:t>- 100 %</w:t>
      </w:r>
    </w:p>
    <w:p w:rsidR="00A446DA" w:rsidRDefault="00A446DA" w:rsidP="00A4058B">
      <w:pPr>
        <w:jc w:val="both"/>
        <w:rPr>
          <w:rFonts w:ascii="Tahoma" w:hAnsi="Tahoma" w:cs="Tahoma"/>
          <w:sz w:val="22"/>
          <w:szCs w:val="22"/>
        </w:rPr>
      </w:pPr>
    </w:p>
    <w:p w:rsidR="00AD62A5" w:rsidRPr="00A4058B" w:rsidRDefault="00AD62A5" w:rsidP="00A4058B">
      <w:pPr>
        <w:jc w:val="both"/>
        <w:rPr>
          <w:rFonts w:ascii="Tahoma" w:hAnsi="Tahoma" w:cs="Tahoma"/>
          <w:sz w:val="22"/>
          <w:szCs w:val="22"/>
        </w:rPr>
      </w:pPr>
    </w:p>
    <w:p w:rsidR="00A446DA" w:rsidRPr="00A4058B" w:rsidRDefault="00A446DA" w:rsidP="00A4058B">
      <w:pPr>
        <w:spacing w:line="240" w:lineRule="auto"/>
        <w:jc w:val="both"/>
        <w:rPr>
          <w:rFonts w:ascii="Tahoma" w:hAnsi="Tahoma" w:cs="Tahoma"/>
          <w:sz w:val="22"/>
          <w:szCs w:val="22"/>
        </w:rPr>
      </w:pPr>
      <w:r w:rsidRPr="00A4058B">
        <w:rPr>
          <w:rFonts w:ascii="Tahoma" w:hAnsi="Tahoma" w:cs="Tahoma"/>
          <w:sz w:val="22"/>
          <w:szCs w:val="22"/>
        </w:rPr>
        <w:lastRenderedPageBreak/>
        <w:t>Ofercie najkorzystniejszej w danej części przydziela się 100 punktów, pozostałe</w:t>
      </w:r>
    </w:p>
    <w:p w:rsidR="00A446DA" w:rsidRPr="00A4058B" w:rsidRDefault="00A446DA" w:rsidP="00A4058B">
      <w:pPr>
        <w:spacing w:line="240" w:lineRule="auto"/>
        <w:jc w:val="both"/>
        <w:rPr>
          <w:rFonts w:ascii="Tahoma" w:hAnsi="Tahoma" w:cs="Tahoma"/>
          <w:sz w:val="22"/>
          <w:szCs w:val="22"/>
        </w:rPr>
      </w:pPr>
      <w:r w:rsidRPr="00A4058B">
        <w:rPr>
          <w:rFonts w:ascii="Tahoma" w:hAnsi="Tahoma" w:cs="Tahoma"/>
          <w:sz w:val="22"/>
          <w:szCs w:val="22"/>
        </w:rPr>
        <w:t>oferty otrzymują proporcjonalną ilość punktów wg następującego wzoru:</w:t>
      </w:r>
    </w:p>
    <w:p w:rsidR="00A446DA" w:rsidRPr="00A4058B" w:rsidRDefault="00A446DA" w:rsidP="00A4058B">
      <w:pPr>
        <w:spacing w:line="240" w:lineRule="auto"/>
        <w:jc w:val="both"/>
        <w:rPr>
          <w:rFonts w:ascii="Tahoma" w:hAnsi="Tahoma" w:cs="Tahoma"/>
          <w:sz w:val="22"/>
          <w:szCs w:val="22"/>
        </w:rPr>
      </w:pPr>
    </w:p>
    <w:p w:rsidR="00A446DA" w:rsidRPr="00A4058B" w:rsidRDefault="00A446DA" w:rsidP="00A4058B">
      <w:pPr>
        <w:spacing w:line="240" w:lineRule="auto"/>
        <w:jc w:val="both"/>
        <w:rPr>
          <w:rFonts w:ascii="Tahoma" w:hAnsi="Tahoma" w:cs="Tahoma"/>
          <w:sz w:val="22"/>
          <w:szCs w:val="22"/>
        </w:rPr>
      </w:pPr>
    </w:p>
    <w:p w:rsidR="00A446DA" w:rsidRPr="00A4058B" w:rsidRDefault="00A446DA" w:rsidP="00A4058B">
      <w:pPr>
        <w:spacing w:line="240" w:lineRule="auto"/>
        <w:ind w:firstLine="720"/>
        <w:jc w:val="both"/>
        <w:rPr>
          <w:rFonts w:ascii="Tahoma" w:hAnsi="Tahoma" w:cs="Tahoma"/>
          <w:sz w:val="22"/>
          <w:szCs w:val="22"/>
        </w:rPr>
      </w:pPr>
      <w:r w:rsidRPr="00A4058B">
        <w:rPr>
          <w:rFonts w:ascii="Tahoma" w:hAnsi="Tahoma" w:cs="Tahoma"/>
          <w:sz w:val="22"/>
          <w:szCs w:val="22"/>
        </w:rPr>
        <w:t>najniższa cena oferty z ofert podlegających ocenie</w:t>
      </w:r>
    </w:p>
    <w:p w:rsidR="00A446DA" w:rsidRPr="00A4058B" w:rsidRDefault="0098075E" w:rsidP="00A4058B">
      <w:pPr>
        <w:spacing w:line="240" w:lineRule="auto"/>
        <w:jc w:val="both"/>
        <w:rPr>
          <w:rFonts w:ascii="Tahoma" w:hAnsi="Tahoma" w:cs="Tahoma"/>
          <w:sz w:val="22"/>
          <w:szCs w:val="22"/>
        </w:rPr>
      </w:pPr>
      <w:r>
        <w:rPr>
          <w:noProof/>
          <w:lang w:eastAsia="pl-PL"/>
        </w:rPr>
        <mc:AlternateContent>
          <mc:Choice Requires="wps">
            <w:drawing>
              <wp:anchor distT="0" distB="0" distL="114300" distR="114300" simplePos="0" relativeHeight="251658240" behindDoc="0" locked="0" layoutInCell="1" allowOverlap="1" wp14:anchorId="2F937098" wp14:editId="46534EE3">
                <wp:simplePos x="0" y="0"/>
                <wp:positionH relativeFrom="column">
                  <wp:posOffset>637540</wp:posOffset>
                </wp:positionH>
                <wp:positionV relativeFrom="paragraph">
                  <wp:posOffset>30480</wp:posOffset>
                </wp:positionV>
                <wp:extent cx="2560320" cy="0"/>
                <wp:effectExtent l="8890" t="11430" r="12065" b="7620"/>
                <wp:wrapNone/>
                <wp:docPr id="2"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2.4pt" to="25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" strokeweight=".26mm">
                <v:stroke joinstyle="miter"/>
              </v:line>
            </w:pict>
          </mc:Fallback>
        </mc:AlternateContent>
      </w:r>
      <w:r w:rsidR="00A446DA" w:rsidRPr="00A4058B">
        <w:rPr>
          <w:rFonts w:ascii="Tahoma" w:hAnsi="Tahoma" w:cs="Tahoma"/>
          <w:b/>
          <w:bCs/>
          <w:sz w:val="22"/>
          <w:szCs w:val="22"/>
        </w:rPr>
        <w:t>A</w:t>
      </w:r>
      <w:r w:rsidR="00A446DA" w:rsidRPr="00A4058B">
        <w:rPr>
          <w:rFonts w:ascii="Tahoma" w:hAnsi="Tahoma" w:cs="Tahoma"/>
          <w:sz w:val="22"/>
          <w:szCs w:val="22"/>
        </w:rPr>
        <w:t xml:space="preserve"> = </w:t>
      </w:r>
      <w:r w:rsidR="00A446DA" w:rsidRPr="00A4058B">
        <w:rPr>
          <w:rFonts w:ascii="Tahoma" w:hAnsi="Tahoma" w:cs="Tahoma"/>
          <w:sz w:val="22"/>
          <w:szCs w:val="22"/>
        </w:rPr>
        <w:tab/>
      </w:r>
      <w:r w:rsidR="00A446DA" w:rsidRPr="00A4058B">
        <w:rPr>
          <w:rFonts w:ascii="Tahoma" w:hAnsi="Tahoma" w:cs="Tahoma"/>
          <w:sz w:val="22"/>
          <w:szCs w:val="22"/>
        </w:rPr>
        <w:tab/>
      </w:r>
      <w:r w:rsidR="00A446DA" w:rsidRPr="00A4058B">
        <w:rPr>
          <w:rFonts w:ascii="Tahoma" w:hAnsi="Tahoma" w:cs="Tahoma"/>
          <w:sz w:val="22"/>
          <w:szCs w:val="22"/>
        </w:rPr>
        <w:tab/>
      </w:r>
      <w:r w:rsidR="00A446DA" w:rsidRPr="00A4058B">
        <w:rPr>
          <w:rFonts w:ascii="Tahoma" w:hAnsi="Tahoma" w:cs="Tahoma"/>
          <w:sz w:val="22"/>
          <w:szCs w:val="22"/>
        </w:rPr>
        <w:tab/>
      </w:r>
      <w:r w:rsidR="00A446DA" w:rsidRPr="00A4058B">
        <w:rPr>
          <w:rFonts w:ascii="Tahoma" w:hAnsi="Tahoma" w:cs="Tahoma"/>
          <w:sz w:val="22"/>
          <w:szCs w:val="22"/>
        </w:rPr>
        <w:tab/>
      </w:r>
      <w:r w:rsidR="00A446DA" w:rsidRPr="00A4058B">
        <w:rPr>
          <w:rFonts w:ascii="Tahoma" w:hAnsi="Tahoma" w:cs="Tahoma"/>
          <w:sz w:val="22"/>
          <w:szCs w:val="22"/>
        </w:rPr>
        <w:tab/>
        <w:t xml:space="preserve">          x  waga (100)</w:t>
      </w:r>
    </w:p>
    <w:p w:rsidR="00A446DA" w:rsidRPr="00A4058B" w:rsidRDefault="00A446DA" w:rsidP="00A4058B">
      <w:pPr>
        <w:spacing w:line="240" w:lineRule="auto"/>
        <w:jc w:val="both"/>
        <w:rPr>
          <w:rFonts w:ascii="Tahoma" w:hAnsi="Tahoma" w:cs="Tahoma"/>
          <w:sz w:val="22"/>
          <w:szCs w:val="22"/>
        </w:rPr>
      </w:pPr>
      <w:r w:rsidRPr="00A4058B">
        <w:rPr>
          <w:rFonts w:ascii="Tahoma" w:hAnsi="Tahoma" w:cs="Tahoma"/>
          <w:b/>
          <w:bCs/>
          <w:sz w:val="22"/>
          <w:szCs w:val="22"/>
        </w:rPr>
        <w:tab/>
        <w:t xml:space="preserve">     </w:t>
      </w:r>
      <w:r w:rsidRPr="00A4058B">
        <w:rPr>
          <w:rFonts w:ascii="Tahoma" w:hAnsi="Tahoma" w:cs="Tahoma"/>
          <w:b/>
          <w:bCs/>
          <w:sz w:val="22"/>
          <w:szCs w:val="22"/>
        </w:rPr>
        <w:tab/>
      </w:r>
      <w:r w:rsidRPr="00A4058B">
        <w:rPr>
          <w:rFonts w:ascii="Tahoma" w:hAnsi="Tahoma" w:cs="Tahoma"/>
          <w:b/>
          <w:bCs/>
          <w:sz w:val="22"/>
          <w:szCs w:val="22"/>
        </w:rPr>
        <w:tab/>
        <w:t xml:space="preserve"> </w:t>
      </w:r>
      <w:r w:rsidRPr="00A4058B">
        <w:rPr>
          <w:rFonts w:ascii="Tahoma" w:hAnsi="Tahoma" w:cs="Tahoma"/>
          <w:sz w:val="22"/>
          <w:szCs w:val="22"/>
        </w:rPr>
        <w:t>cena oferty badanej</w:t>
      </w:r>
    </w:p>
    <w:p w:rsidR="00A446DA" w:rsidRPr="00A4058B" w:rsidRDefault="00A446DA" w:rsidP="00A4058B">
      <w:pPr>
        <w:spacing w:line="240" w:lineRule="auto"/>
        <w:ind w:left="0" w:firstLine="0"/>
        <w:jc w:val="both"/>
        <w:rPr>
          <w:rFonts w:ascii="Tahoma" w:hAnsi="Tahoma" w:cs="Tahoma"/>
          <w:sz w:val="22"/>
          <w:szCs w:val="22"/>
        </w:rPr>
      </w:pPr>
    </w:p>
    <w:p w:rsidR="00A446DA" w:rsidRPr="00A4058B" w:rsidRDefault="00A446DA" w:rsidP="00A4058B">
      <w:pPr>
        <w:spacing w:line="240" w:lineRule="auto"/>
        <w:ind w:left="567" w:firstLine="0"/>
        <w:jc w:val="both"/>
        <w:rPr>
          <w:rFonts w:ascii="Tahoma" w:hAnsi="Tahoma" w:cs="Tahoma"/>
          <w:sz w:val="22"/>
          <w:szCs w:val="22"/>
        </w:rPr>
      </w:pPr>
      <w:r w:rsidRPr="00A4058B">
        <w:rPr>
          <w:rFonts w:ascii="Tahoma" w:hAnsi="Tahoma" w:cs="Tahoma"/>
          <w:sz w:val="22"/>
          <w:szCs w:val="22"/>
        </w:rPr>
        <w:t>Otrzymany wynik zaokrągla się do dwóch miejsc po przecinku.</w:t>
      </w:r>
    </w:p>
    <w:p w:rsidR="00A446DA" w:rsidRPr="00A4058B" w:rsidRDefault="00A446DA" w:rsidP="00A4058B">
      <w:pPr>
        <w:spacing w:line="240" w:lineRule="auto"/>
        <w:ind w:left="567" w:firstLine="0"/>
        <w:jc w:val="both"/>
        <w:rPr>
          <w:rFonts w:ascii="Tahoma" w:hAnsi="Tahoma" w:cs="Tahoma"/>
          <w:sz w:val="22"/>
          <w:szCs w:val="22"/>
        </w:rPr>
      </w:pPr>
    </w:p>
    <w:p w:rsidR="00A446DA" w:rsidRPr="00A4058B" w:rsidRDefault="00A446DA" w:rsidP="00A4058B">
      <w:pPr>
        <w:pStyle w:val="Tekstpodstawowywcity2"/>
        <w:ind w:left="567" w:firstLine="0"/>
        <w:rPr>
          <w:rFonts w:ascii="Tahoma" w:hAnsi="Tahoma" w:cs="Tahoma"/>
          <w:sz w:val="22"/>
          <w:szCs w:val="22"/>
        </w:rPr>
      </w:pPr>
      <w:r w:rsidRPr="00A4058B">
        <w:rPr>
          <w:rFonts w:ascii="Tahoma" w:hAnsi="Tahoma" w:cs="Tahoma"/>
          <w:sz w:val="22"/>
          <w:szCs w:val="22"/>
        </w:rPr>
        <w:t xml:space="preserve">Cena brutto oferty jest to wartość podana przez Wykonawcę w formularzu ofertowo- cenowym stanowiącym </w:t>
      </w:r>
      <w:r w:rsidRPr="00074FED">
        <w:rPr>
          <w:rFonts w:ascii="Tahoma" w:hAnsi="Tahoma" w:cs="Tahoma"/>
          <w:sz w:val="22"/>
          <w:szCs w:val="22"/>
        </w:rPr>
        <w:t>załącznik nr 2 do SIWZ, za</w:t>
      </w:r>
      <w:r w:rsidRPr="00A4058B">
        <w:rPr>
          <w:rFonts w:ascii="Tahoma" w:hAnsi="Tahoma" w:cs="Tahoma"/>
          <w:sz w:val="22"/>
          <w:szCs w:val="22"/>
        </w:rPr>
        <w:t xml:space="preserve"> zrealizowanie całości przedmiotu zamówienia.</w:t>
      </w:r>
    </w:p>
    <w:p w:rsidR="00A446DA" w:rsidRPr="00A4058B" w:rsidRDefault="00A446DA" w:rsidP="00A4058B">
      <w:pPr>
        <w:pStyle w:val="Tekstpodstawowywcity2"/>
        <w:ind w:left="567" w:firstLine="0"/>
        <w:rPr>
          <w:rFonts w:ascii="Tahoma" w:hAnsi="Tahoma" w:cs="Tahoma"/>
          <w:sz w:val="22"/>
          <w:szCs w:val="22"/>
        </w:rPr>
      </w:pPr>
      <w:r w:rsidRPr="00A4058B">
        <w:rPr>
          <w:rFonts w:ascii="Tahoma" w:hAnsi="Tahoma" w:cs="Tahoma"/>
          <w:sz w:val="22"/>
          <w:szCs w:val="22"/>
        </w:rPr>
        <w:t xml:space="preserve">Cena brutto oferty jest to wartość powstała w wyniku zsumowania wartości </w:t>
      </w:r>
      <w:r w:rsidRPr="00170343">
        <w:rPr>
          <w:rFonts w:ascii="Tahoma" w:hAnsi="Tahoma" w:cs="Tahoma"/>
          <w:sz w:val="22"/>
          <w:szCs w:val="22"/>
        </w:rPr>
        <w:t xml:space="preserve">poszczególnych </w:t>
      </w:r>
      <w:r w:rsidR="00813710" w:rsidRPr="00BA35B2">
        <w:rPr>
          <w:rFonts w:ascii="Tahoma" w:hAnsi="Tahoma" w:cs="Tahoma"/>
          <w:sz w:val="22"/>
          <w:szCs w:val="22"/>
        </w:rPr>
        <w:t>części</w:t>
      </w:r>
      <w:r w:rsidRPr="00BA35B2">
        <w:rPr>
          <w:rFonts w:ascii="Tahoma" w:hAnsi="Tahoma" w:cs="Tahoma"/>
          <w:sz w:val="22"/>
          <w:szCs w:val="22"/>
        </w:rPr>
        <w:t xml:space="preserve"> formularza ofertowo-cenowego</w:t>
      </w:r>
      <w:r w:rsidR="00813710" w:rsidRPr="00BA35B2">
        <w:rPr>
          <w:rFonts w:ascii="Tahoma" w:hAnsi="Tahoma" w:cs="Tahoma"/>
          <w:sz w:val="22"/>
          <w:szCs w:val="22"/>
        </w:rPr>
        <w:t xml:space="preserve"> (I i II)</w:t>
      </w:r>
      <w:r w:rsidRPr="00A4058B">
        <w:rPr>
          <w:rFonts w:ascii="Tahoma" w:hAnsi="Tahoma" w:cs="Tahoma"/>
          <w:sz w:val="22"/>
          <w:szCs w:val="22"/>
        </w:rPr>
        <w:t xml:space="preserve"> </w:t>
      </w:r>
      <w:r w:rsidRPr="00074FED">
        <w:rPr>
          <w:rFonts w:ascii="Tahoma" w:hAnsi="Tahoma" w:cs="Tahoma"/>
          <w:sz w:val="22"/>
          <w:szCs w:val="22"/>
        </w:rPr>
        <w:t>zamieszczo</w:t>
      </w:r>
      <w:r w:rsidR="00AF7C22">
        <w:rPr>
          <w:rFonts w:ascii="Tahoma" w:hAnsi="Tahoma" w:cs="Tahoma"/>
          <w:sz w:val="22"/>
          <w:szCs w:val="22"/>
        </w:rPr>
        <w:t xml:space="preserve">nych w załączniku nr 2 do SIWZ lub w przypadku złożenia oferty częściowej </w:t>
      </w:r>
      <w:r w:rsidRPr="00AF7C22">
        <w:rPr>
          <w:rFonts w:ascii="Tahoma" w:hAnsi="Tahoma" w:cs="Tahoma"/>
          <w:sz w:val="22"/>
          <w:szCs w:val="22"/>
        </w:rPr>
        <w:t>każdej z w/w części niezależnie od siebie.</w:t>
      </w:r>
      <w:r w:rsidRPr="00A4058B">
        <w:rPr>
          <w:rFonts w:ascii="Tahoma" w:hAnsi="Tahoma" w:cs="Tahoma"/>
          <w:sz w:val="22"/>
          <w:szCs w:val="22"/>
        </w:rPr>
        <w:t xml:space="preserve"> </w:t>
      </w:r>
    </w:p>
    <w:p w:rsidR="00A446DA" w:rsidRPr="00A4058B" w:rsidRDefault="00A446DA" w:rsidP="00E26533">
      <w:pPr>
        <w:spacing w:line="240" w:lineRule="auto"/>
        <w:ind w:left="0" w:firstLine="0"/>
        <w:jc w:val="both"/>
        <w:rPr>
          <w:rFonts w:ascii="Tahoma" w:hAnsi="Tahoma" w:cs="Tahoma"/>
          <w:sz w:val="22"/>
          <w:szCs w:val="22"/>
        </w:rPr>
      </w:pPr>
    </w:p>
    <w:p w:rsidR="00A446DA" w:rsidRPr="00A4058B" w:rsidRDefault="00A446DA" w:rsidP="00A4058B">
      <w:pPr>
        <w:pStyle w:val="Tekstpodstawowywcity2"/>
        <w:spacing w:line="360" w:lineRule="auto"/>
        <w:ind w:left="567" w:hanging="567"/>
        <w:rPr>
          <w:rFonts w:ascii="Tahoma" w:hAnsi="Tahoma" w:cs="Tahoma"/>
          <w:color w:val="auto"/>
          <w:sz w:val="22"/>
          <w:szCs w:val="22"/>
        </w:rPr>
      </w:pPr>
      <w:r w:rsidRPr="00A4058B">
        <w:rPr>
          <w:rFonts w:ascii="Tahoma" w:hAnsi="Tahoma" w:cs="Tahoma"/>
          <w:color w:val="auto"/>
          <w:sz w:val="22"/>
          <w:szCs w:val="22"/>
        </w:rPr>
        <w:t>10.4  W toku dokonywania oceny ofert Zamawiający może żądać od Wykonawców wyjaśnień dotyczących treści złożonej oferty.</w:t>
      </w:r>
    </w:p>
    <w:p w:rsidR="00A446DA" w:rsidRPr="00A4058B" w:rsidRDefault="00A446DA" w:rsidP="00A4058B">
      <w:pPr>
        <w:pStyle w:val="Tekstpodstawowywcity2"/>
        <w:spacing w:line="360" w:lineRule="auto"/>
        <w:ind w:left="567" w:hanging="567"/>
        <w:rPr>
          <w:rFonts w:ascii="Tahoma" w:hAnsi="Tahoma" w:cs="Tahoma"/>
          <w:color w:val="auto"/>
          <w:sz w:val="22"/>
          <w:szCs w:val="22"/>
        </w:rPr>
      </w:pPr>
      <w:r w:rsidRPr="00A4058B">
        <w:rPr>
          <w:rFonts w:ascii="Tahoma" w:hAnsi="Tahoma" w:cs="Tahoma"/>
          <w:color w:val="auto"/>
          <w:sz w:val="22"/>
          <w:szCs w:val="22"/>
        </w:rPr>
        <w:t>10.5 Zamawiający poprawia w tekście oferty oczywiste omyłki pisarskie oraz omyłki rachunkowe w obliczeniu ceny, niezwłocznie zawiadamiając o tym Wykonawcę, którego oferta została poprawiona.</w:t>
      </w:r>
    </w:p>
    <w:p w:rsidR="00A446DA" w:rsidRPr="00A4058B" w:rsidRDefault="00A446DA" w:rsidP="00A4058B">
      <w:pPr>
        <w:pStyle w:val="Tekstpodstawowywcity2"/>
        <w:spacing w:line="240" w:lineRule="auto"/>
        <w:ind w:left="284" w:hanging="284"/>
        <w:rPr>
          <w:rFonts w:ascii="Tahoma" w:hAnsi="Tahoma" w:cs="Tahoma"/>
          <w:b/>
          <w:bCs/>
          <w:color w:val="auto"/>
          <w:sz w:val="22"/>
          <w:szCs w:val="22"/>
        </w:rPr>
      </w:pPr>
    </w:p>
    <w:p w:rsidR="00A446DA" w:rsidRPr="00A4058B" w:rsidRDefault="00A446DA" w:rsidP="00A4058B">
      <w:pPr>
        <w:pStyle w:val="Nagwek8"/>
        <w:spacing w:line="360" w:lineRule="auto"/>
        <w:rPr>
          <w:rFonts w:ascii="Tahoma" w:hAnsi="Tahoma" w:cs="Tahoma"/>
          <w:sz w:val="22"/>
          <w:szCs w:val="22"/>
          <w:u w:val="single"/>
        </w:rPr>
      </w:pPr>
      <w:r w:rsidRPr="00A4058B">
        <w:rPr>
          <w:rFonts w:ascii="Tahoma" w:hAnsi="Tahoma" w:cs="Tahoma"/>
          <w:sz w:val="22"/>
          <w:szCs w:val="22"/>
          <w:u w:val="single"/>
        </w:rPr>
        <w:t>XI – Tryb ogłoszenia wyników postępowania o udzielenie zamówienia publicznego</w:t>
      </w:r>
    </w:p>
    <w:p w:rsidR="00A446DA" w:rsidRPr="00A4058B" w:rsidRDefault="00A446DA" w:rsidP="00A4058B">
      <w:pPr>
        <w:ind w:left="0" w:firstLine="0"/>
        <w:jc w:val="both"/>
        <w:rPr>
          <w:rFonts w:ascii="Tahoma" w:hAnsi="Tahoma" w:cs="Tahoma"/>
          <w:sz w:val="22"/>
          <w:szCs w:val="22"/>
        </w:rPr>
      </w:pP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 xml:space="preserve">11.1 Niezwłocznie po wyborze najkorzystniejszej oferty Zamawiający zawiadamia  </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 xml:space="preserve">       </w:t>
      </w:r>
      <w:r>
        <w:rPr>
          <w:rFonts w:ascii="Tahoma" w:hAnsi="Tahoma" w:cs="Tahoma"/>
          <w:sz w:val="22"/>
          <w:szCs w:val="22"/>
          <w:lang w:eastAsia="pl-PL"/>
        </w:rPr>
        <w:t>W</w:t>
      </w:r>
      <w:r w:rsidRPr="00A4058B">
        <w:rPr>
          <w:rFonts w:ascii="Tahoma" w:hAnsi="Tahoma" w:cs="Tahoma"/>
          <w:sz w:val="22"/>
          <w:szCs w:val="22"/>
          <w:lang w:eastAsia="pl-PL"/>
        </w:rPr>
        <w:t>ykonawców, którzy złożyli oferty, o:</w:t>
      </w:r>
    </w:p>
    <w:p w:rsidR="00A446DA" w:rsidRPr="00A4058B" w:rsidRDefault="00A446DA" w:rsidP="007801C8">
      <w:pPr>
        <w:widowControl/>
        <w:suppressAutoHyphens w:val="0"/>
        <w:autoSpaceDE w:val="0"/>
        <w:autoSpaceDN w:val="0"/>
        <w:adjustRightInd w:val="0"/>
        <w:spacing w:line="360" w:lineRule="auto"/>
        <w:ind w:left="360" w:firstLine="0"/>
        <w:jc w:val="both"/>
        <w:rPr>
          <w:rFonts w:ascii="Tahoma" w:hAnsi="Tahoma" w:cs="Tahoma"/>
          <w:sz w:val="22"/>
          <w:szCs w:val="22"/>
          <w:lang w:eastAsia="pl-PL"/>
        </w:rPr>
      </w:pPr>
      <w:r w:rsidRPr="00A4058B">
        <w:rPr>
          <w:rFonts w:ascii="Tahoma" w:hAnsi="Tahoma" w:cs="Tahoma"/>
          <w:sz w:val="22"/>
          <w:szCs w:val="22"/>
          <w:lang w:eastAsia="pl-PL"/>
        </w:rPr>
        <w:t xml:space="preserve">a) wyborze najkorzystniejszej oferty, podając nazwę (firmę), siedzibę i adres </w:t>
      </w:r>
      <w:r>
        <w:rPr>
          <w:rFonts w:ascii="Tahoma" w:hAnsi="Tahoma" w:cs="Tahoma"/>
          <w:sz w:val="22"/>
          <w:szCs w:val="22"/>
          <w:lang w:eastAsia="pl-PL"/>
        </w:rPr>
        <w:t>W</w:t>
      </w:r>
      <w:r w:rsidRPr="00A4058B">
        <w:rPr>
          <w:rFonts w:ascii="Tahoma" w:hAnsi="Tahoma" w:cs="Tahoma"/>
          <w:sz w:val="22"/>
          <w:szCs w:val="22"/>
          <w:lang w:eastAsia="pl-PL"/>
        </w:rPr>
        <w:t xml:space="preserve">ykonawcy, którego ofertę wybrano oraz uzasadnienie jej wyboru, a także nazwy (firmy), siedziby i adresy </w:t>
      </w:r>
      <w:r>
        <w:rPr>
          <w:rFonts w:ascii="Tahoma" w:hAnsi="Tahoma" w:cs="Tahoma"/>
          <w:sz w:val="22"/>
          <w:szCs w:val="22"/>
          <w:lang w:eastAsia="pl-PL"/>
        </w:rPr>
        <w:t>W</w:t>
      </w:r>
      <w:r w:rsidRPr="00A4058B">
        <w:rPr>
          <w:rFonts w:ascii="Tahoma" w:hAnsi="Tahoma" w:cs="Tahoma"/>
          <w:sz w:val="22"/>
          <w:szCs w:val="22"/>
          <w:lang w:eastAsia="pl-PL"/>
        </w:rPr>
        <w:t>ykonawców, którzy złożyli oferty wraz ze streszczeniem oceny i porównania</w:t>
      </w:r>
      <w:r>
        <w:rPr>
          <w:rFonts w:ascii="Tahoma" w:hAnsi="Tahoma" w:cs="Tahoma"/>
          <w:sz w:val="22"/>
          <w:szCs w:val="22"/>
          <w:lang w:eastAsia="pl-PL"/>
        </w:rPr>
        <w:t xml:space="preserve"> </w:t>
      </w:r>
      <w:r w:rsidRPr="00A4058B">
        <w:rPr>
          <w:rFonts w:ascii="Tahoma" w:hAnsi="Tahoma" w:cs="Tahoma"/>
          <w:sz w:val="22"/>
          <w:szCs w:val="22"/>
          <w:lang w:eastAsia="pl-PL"/>
        </w:rPr>
        <w:t>złożonych ofert zawierającym punktację przyznaną oferentom w kryterium oceny</w:t>
      </w:r>
      <w:r>
        <w:rPr>
          <w:rFonts w:ascii="Tahoma" w:hAnsi="Tahoma" w:cs="Tahoma"/>
          <w:sz w:val="22"/>
          <w:szCs w:val="22"/>
          <w:lang w:eastAsia="pl-PL"/>
        </w:rPr>
        <w:t xml:space="preserve"> </w:t>
      </w:r>
      <w:r w:rsidRPr="00A4058B">
        <w:rPr>
          <w:rFonts w:ascii="Tahoma" w:hAnsi="Tahoma" w:cs="Tahoma"/>
          <w:sz w:val="22"/>
          <w:szCs w:val="22"/>
          <w:lang w:eastAsia="pl-PL"/>
        </w:rPr>
        <w:t>ofert i łączną punktację,</w:t>
      </w:r>
    </w:p>
    <w:p w:rsidR="00A446DA" w:rsidRPr="00A4058B" w:rsidRDefault="00A446DA" w:rsidP="00A4058B">
      <w:pPr>
        <w:widowControl/>
        <w:suppressAutoHyphens w:val="0"/>
        <w:autoSpaceDE w:val="0"/>
        <w:autoSpaceDN w:val="0"/>
        <w:adjustRightInd w:val="0"/>
        <w:spacing w:line="360" w:lineRule="auto"/>
        <w:ind w:left="0" w:firstLine="360"/>
        <w:jc w:val="both"/>
        <w:rPr>
          <w:rFonts w:ascii="Tahoma" w:hAnsi="Tahoma" w:cs="Tahoma"/>
          <w:sz w:val="22"/>
          <w:szCs w:val="22"/>
          <w:lang w:eastAsia="pl-PL"/>
        </w:rPr>
      </w:pPr>
      <w:r w:rsidRPr="00A4058B">
        <w:rPr>
          <w:rFonts w:ascii="Tahoma" w:hAnsi="Tahoma" w:cs="Tahoma"/>
          <w:sz w:val="22"/>
          <w:szCs w:val="22"/>
          <w:lang w:eastAsia="pl-PL"/>
        </w:rPr>
        <w:t xml:space="preserve">b) </w:t>
      </w:r>
      <w:r>
        <w:rPr>
          <w:rFonts w:ascii="Tahoma" w:hAnsi="Tahoma" w:cs="Tahoma"/>
          <w:sz w:val="22"/>
          <w:szCs w:val="22"/>
          <w:lang w:eastAsia="pl-PL"/>
        </w:rPr>
        <w:t>W</w:t>
      </w:r>
      <w:r w:rsidRPr="00A4058B">
        <w:rPr>
          <w:rFonts w:ascii="Tahoma" w:hAnsi="Tahoma" w:cs="Tahoma"/>
          <w:sz w:val="22"/>
          <w:szCs w:val="22"/>
          <w:lang w:eastAsia="pl-PL"/>
        </w:rPr>
        <w:t>ykonawcach, których oferty zostały odrzucone, podając uzasadnienie faktyczne</w:t>
      </w:r>
    </w:p>
    <w:p w:rsidR="00A446DA" w:rsidRPr="00A4058B" w:rsidRDefault="00A446DA" w:rsidP="00A4058B">
      <w:pPr>
        <w:widowControl/>
        <w:suppressAutoHyphens w:val="0"/>
        <w:autoSpaceDE w:val="0"/>
        <w:autoSpaceDN w:val="0"/>
        <w:adjustRightInd w:val="0"/>
        <w:spacing w:line="360" w:lineRule="auto"/>
        <w:ind w:left="0" w:firstLine="360"/>
        <w:jc w:val="both"/>
        <w:rPr>
          <w:rFonts w:ascii="Tahoma" w:hAnsi="Tahoma" w:cs="Tahoma"/>
          <w:sz w:val="22"/>
          <w:szCs w:val="22"/>
          <w:lang w:eastAsia="pl-PL"/>
        </w:rPr>
      </w:pPr>
      <w:r w:rsidRPr="00A4058B">
        <w:rPr>
          <w:rFonts w:ascii="Tahoma" w:hAnsi="Tahoma" w:cs="Tahoma"/>
          <w:sz w:val="22"/>
          <w:szCs w:val="22"/>
          <w:lang w:eastAsia="pl-PL"/>
        </w:rPr>
        <w:t>i prawne,</w:t>
      </w:r>
    </w:p>
    <w:p w:rsidR="00A446DA" w:rsidRPr="00A4058B" w:rsidRDefault="00A446DA" w:rsidP="00A4058B">
      <w:pPr>
        <w:widowControl/>
        <w:suppressAutoHyphens w:val="0"/>
        <w:autoSpaceDE w:val="0"/>
        <w:autoSpaceDN w:val="0"/>
        <w:adjustRightInd w:val="0"/>
        <w:spacing w:line="360" w:lineRule="auto"/>
        <w:ind w:left="0" w:firstLine="360"/>
        <w:jc w:val="both"/>
        <w:rPr>
          <w:rFonts w:ascii="Tahoma" w:hAnsi="Tahoma" w:cs="Tahoma"/>
          <w:sz w:val="22"/>
          <w:szCs w:val="22"/>
          <w:lang w:eastAsia="pl-PL"/>
        </w:rPr>
      </w:pPr>
      <w:r>
        <w:rPr>
          <w:rFonts w:ascii="Tahoma" w:hAnsi="Tahoma" w:cs="Tahoma"/>
          <w:sz w:val="22"/>
          <w:szCs w:val="22"/>
          <w:lang w:eastAsia="pl-PL"/>
        </w:rPr>
        <w:t>c) W</w:t>
      </w:r>
      <w:r w:rsidRPr="00A4058B">
        <w:rPr>
          <w:rFonts w:ascii="Tahoma" w:hAnsi="Tahoma" w:cs="Tahoma"/>
          <w:sz w:val="22"/>
          <w:szCs w:val="22"/>
          <w:lang w:eastAsia="pl-PL"/>
        </w:rPr>
        <w:t>ykonawcach, którzy zostali wykluczeni z postępowania o udzielenie zamówienia,</w:t>
      </w:r>
    </w:p>
    <w:p w:rsidR="00A446DA" w:rsidRPr="00A4058B" w:rsidRDefault="00A446DA" w:rsidP="00A4058B">
      <w:pPr>
        <w:widowControl/>
        <w:suppressAutoHyphens w:val="0"/>
        <w:autoSpaceDE w:val="0"/>
        <w:autoSpaceDN w:val="0"/>
        <w:adjustRightInd w:val="0"/>
        <w:spacing w:line="360" w:lineRule="auto"/>
        <w:ind w:left="0" w:firstLine="360"/>
        <w:jc w:val="both"/>
        <w:rPr>
          <w:rFonts w:ascii="Tahoma" w:hAnsi="Tahoma" w:cs="Tahoma"/>
          <w:sz w:val="22"/>
          <w:szCs w:val="22"/>
          <w:lang w:eastAsia="pl-PL"/>
        </w:rPr>
      </w:pPr>
      <w:r w:rsidRPr="00A4058B">
        <w:rPr>
          <w:rFonts w:ascii="Tahoma" w:hAnsi="Tahoma" w:cs="Tahoma"/>
          <w:sz w:val="22"/>
          <w:szCs w:val="22"/>
          <w:lang w:eastAsia="pl-PL"/>
        </w:rPr>
        <w:lastRenderedPageBreak/>
        <w:t>podając uzasadnienie faktyczne i prawne.</w:t>
      </w:r>
    </w:p>
    <w:p w:rsidR="00A446DA" w:rsidRPr="00A4058B" w:rsidRDefault="00A446DA" w:rsidP="00A4058B">
      <w:pPr>
        <w:widowControl/>
        <w:suppressAutoHyphens w:val="0"/>
        <w:autoSpaceDE w:val="0"/>
        <w:autoSpaceDN w:val="0"/>
        <w:adjustRightInd w:val="0"/>
        <w:spacing w:line="360" w:lineRule="auto"/>
        <w:ind w:left="360" w:firstLine="0"/>
        <w:jc w:val="both"/>
        <w:rPr>
          <w:rFonts w:ascii="Tahoma" w:hAnsi="Tahoma" w:cs="Tahoma"/>
          <w:sz w:val="22"/>
          <w:szCs w:val="22"/>
          <w:lang w:eastAsia="pl-PL"/>
        </w:rPr>
      </w:pPr>
      <w:r w:rsidRPr="00A4058B">
        <w:rPr>
          <w:rFonts w:ascii="Tahoma" w:hAnsi="Tahoma" w:cs="Tahoma"/>
          <w:sz w:val="22"/>
          <w:szCs w:val="22"/>
          <w:lang w:eastAsia="pl-PL"/>
        </w:rPr>
        <w:t xml:space="preserve">d) terminie zawierania umów o którym mowa w art. 94 ust 1 lub 2 </w:t>
      </w:r>
      <w:r w:rsidRPr="00A4058B">
        <w:rPr>
          <w:rFonts w:ascii="Tahoma" w:hAnsi="Tahoma" w:cs="Tahoma"/>
          <w:sz w:val="22"/>
          <w:szCs w:val="22"/>
        </w:rPr>
        <w:t>ustawy Prawo        zamówień publicznych,</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 xml:space="preserve">11.2 </w:t>
      </w:r>
      <w:r w:rsidRPr="00A4058B">
        <w:rPr>
          <w:rFonts w:ascii="Tahoma" w:hAnsi="Tahoma" w:cs="Tahoma"/>
          <w:b/>
          <w:bCs/>
          <w:sz w:val="22"/>
          <w:szCs w:val="22"/>
          <w:lang w:eastAsia="pl-PL"/>
        </w:rPr>
        <w:t xml:space="preserve"> </w:t>
      </w:r>
      <w:r w:rsidRPr="00A4058B">
        <w:rPr>
          <w:rFonts w:ascii="Tahoma" w:hAnsi="Tahoma" w:cs="Tahoma"/>
          <w:sz w:val="22"/>
          <w:szCs w:val="22"/>
          <w:lang w:eastAsia="pl-PL"/>
        </w:rPr>
        <w:t>Niezwłocznie po wyborze najkorzystniejszej oferty Zamawiający zamieści informacje,</w:t>
      </w:r>
    </w:p>
    <w:p w:rsidR="00A446DA" w:rsidRPr="00A4058B" w:rsidRDefault="00A446DA" w:rsidP="00A4058B">
      <w:pPr>
        <w:widowControl/>
        <w:suppressAutoHyphens w:val="0"/>
        <w:autoSpaceDE w:val="0"/>
        <w:autoSpaceDN w:val="0"/>
        <w:adjustRightInd w:val="0"/>
        <w:spacing w:line="360" w:lineRule="auto"/>
        <w:jc w:val="both"/>
        <w:rPr>
          <w:rFonts w:ascii="Tahoma" w:hAnsi="Tahoma" w:cs="Tahoma"/>
          <w:sz w:val="22"/>
          <w:szCs w:val="22"/>
          <w:lang w:eastAsia="pl-PL"/>
        </w:rPr>
      </w:pPr>
      <w:r w:rsidRPr="00A4058B">
        <w:rPr>
          <w:rFonts w:ascii="Tahoma" w:hAnsi="Tahoma" w:cs="Tahoma"/>
          <w:sz w:val="22"/>
          <w:szCs w:val="22"/>
          <w:lang w:eastAsia="pl-PL"/>
        </w:rPr>
        <w:t>o których mowa w pkt 1 na stronie internetowej Zamawiającego oraz w miejscu</w:t>
      </w:r>
    </w:p>
    <w:p w:rsidR="00A446DA" w:rsidRPr="00A4058B" w:rsidRDefault="00A446DA" w:rsidP="00A4058B">
      <w:pPr>
        <w:widowControl/>
        <w:suppressAutoHyphens w:val="0"/>
        <w:autoSpaceDE w:val="0"/>
        <w:autoSpaceDN w:val="0"/>
        <w:adjustRightInd w:val="0"/>
        <w:spacing w:line="360" w:lineRule="auto"/>
        <w:jc w:val="both"/>
        <w:rPr>
          <w:rFonts w:ascii="Tahoma" w:hAnsi="Tahoma" w:cs="Tahoma"/>
          <w:sz w:val="22"/>
          <w:szCs w:val="22"/>
          <w:lang w:eastAsia="pl-PL"/>
        </w:rPr>
      </w:pPr>
      <w:r w:rsidRPr="00A4058B">
        <w:rPr>
          <w:rFonts w:ascii="Tahoma" w:hAnsi="Tahoma" w:cs="Tahoma"/>
          <w:sz w:val="22"/>
          <w:szCs w:val="22"/>
          <w:lang w:eastAsia="pl-PL"/>
        </w:rPr>
        <w:t>publicznie dostępnym w swojej siedzibie.</w:t>
      </w:r>
    </w:p>
    <w:p w:rsidR="00A446DA" w:rsidRPr="00A4058B" w:rsidRDefault="00A446DA" w:rsidP="00A4058B">
      <w:pPr>
        <w:spacing w:line="360" w:lineRule="auto"/>
        <w:ind w:left="567" w:hanging="567"/>
        <w:jc w:val="both"/>
        <w:rPr>
          <w:rFonts w:ascii="Tahoma" w:hAnsi="Tahoma" w:cs="Tahoma"/>
          <w:sz w:val="22"/>
          <w:szCs w:val="22"/>
        </w:rPr>
      </w:pPr>
      <w:r w:rsidRPr="00A4058B">
        <w:rPr>
          <w:rFonts w:ascii="Tahoma" w:hAnsi="Tahoma" w:cs="Tahoma"/>
          <w:sz w:val="22"/>
          <w:szCs w:val="22"/>
        </w:rPr>
        <w:t>11.3 W celu zawarcia umowy Wykonawca, którego oferta została wybrana na prośbę</w:t>
      </w:r>
    </w:p>
    <w:p w:rsidR="00A446DA" w:rsidRPr="00A4058B" w:rsidRDefault="00A446DA" w:rsidP="00A4058B">
      <w:pPr>
        <w:spacing w:line="360" w:lineRule="auto"/>
        <w:ind w:left="567" w:firstLine="0"/>
        <w:jc w:val="both"/>
        <w:rPr>
          <w:rFonts w:ascii="Tahoma" w:hAnsi="Tahoma" w:cs="Tahoma"/>
          <w:sz w:val="22"/>
          <w:szCs w:val="22"/>
        </w:rPr>
      </w:pPr>
      <w:r w:rsidRPr="00A4058B">
        <w:rPr>
          <w:rFonts w:ascii="Tahoma" w:hAnsi="Tahoma" w:cs="Tahoma"/>
          <w:sz w:val="22"/>
          <w:szCs w:val="22"/>
        </w:rPr>
        <w:t>Zamawiającego zobowiązany jest stawić się w miejscu i terminie wskazanym przez Zamawiającego</w:t>
      </w:r>
      <w:r>
        <w:rPr>
          <w:rFonts w:ascii="Tahoma" w:hAnsi="Tahoma" w:cs="Tahoma"/>
          <w:sz w:val="22"/>
          <w:szCs w:val="22"/>
        </w:rPr>
        <w:t>.</w:t>
      </w:r>
    </w:p>
    <w:p w:rsidR="00A446DA" w:rsidRPr="00A4058B" w:rsidRDefault="00A446DA" w:rsidP="00A4058B">
      <w:pPr>
        <w:spacing w:line="360" w:lineRule="auto"/>
        <w:ind w:left="567" w:hanging="567"/>
        <w:jc w:val="both"/>
        <w:rPr>
          <w:rFonts w:ascii="Tahoma" w:hAnsi="Tahoma" w:cs="Tahoma"/>
          <w:sz w:val="22"/>
          <w:szCs w:val="22"/>
        </w:rPr>
      </w:pPr>
      <w:r w:rsidRPr="00A4058B">
        <w:rPr>
          <w:rFonts w:ascii="Tahoma" w:hAnsi="Tahoma" w:cs="Tahoma"/>
          <w:sz w:val="22"/>
          <w:szCs w:val="22"/>
        </w:rPr>
        <w:t xml:space="preserve">11.4 Jeżeli Wykonawca, którego oferta została wybrana, przedstawił nieprawdziwe dane lub uchyli się od zawarcia umowy Zamawiający wybierze tę spośród pozostałych ofert, która uzyskała najniższą ocenę w myśl trybu ocen przedstawionego w punkcie 10.3, </w:t>
      </w:r>
      <w:r>
        <w:rPr>
          <w:rFonts w:ascii="Tahoma" w:hAnsi="Tahoma" w:cs="Tahoma"/>
          <w:sz w:val="22"/>
          <w:szCs w:val="22"/>
        </w:rPr>
        <w:br/>
      </w:r>
      <w:r w:rsidRPr="00A4058B">
        <w:rPr>
          <w:rFonts w:ascii="Tahoma" w:hAnsi="Tahoma" w:cs="Tahoma"/>
          <w:sz w:val="22"/>
          <w:szCs w:val="22"/>
        </w:rPr>
        <w:t xml:space="preserve"> o ile nie upłynął termin związania ofertą chyba, że zachodzą przesłanki unieważnienia postępowania o których mowa w art. 93 ust.1 ustawy Prawo zamówień publicznych.</w:t>
      </w:r>
    </w:p>
    <w:p w:rsidR="00A446DA" w:rsidRPr="00A4058B" w:rsidRDefault="00A446DA" w:rsidP="00A4058B">
      <w:pPr>
        <w:spacing w:line="360" w:lineRule="auto"/>
        <w:ind w:left="567" w:hanging="567"/>
        <w:jc w:val="both"/>
        <w:rPr>
          <w:rFonts w:ascii="Tahoma" w:hAnsi="Tahoma" w:cs="Tahoma"/>
          <w:sz w:val="22"/>
          <w:szCs w:val="22"/>
        </w:rPr>
      </w:pPr>
    </w:p>
    <w:p w:rsidR="00A446DA" w:rsidRPr="00A4058B" w:rsidRDefault="00A446DA" w:rsidP="00A4058B">
      <w:pPr>
        <w:spacing w:line="360" w:lineRule="auto"/>
        <w:ind w:left="0" w:firstLine="0"/>
        <w:jc w:val="both"/>
        <w:rPr>
          <w:rFonts w:ascii="Tahoma" w:hAnsi="Tahoma" w:cs="Tahoma"/>
          <w:b/>
          <w:bCs/>
          <w:sz w:val="22"/>
          <w:szCs w:val="22"/>
          <w:u w:val="single"/>
        </w:rPr>
      </w:pPr>
      <w:r w:rsidRPr="00A4058B">
        <w:rPr>
          <w:rFonts w:ascii="Tahoma" w:hAnsi="Tahoma" w:cs="Tahoma"/>
          <w:b/>
          <w:bCs/>
          <w:sz w:val="22"/>
          <w:szCs w:val="22"/>
          <w:u w:val="single"/>
        </w:rPr>
        <w:t>XII - Sposób porozumiewania się z Wykonawcami</w:t>
      </w:r>
    </w:p>
    <w:p w:rsidR="00A446DA" w:rsidRDefault="00A446DA" w:rsidP="00A4058B">
      <w:pPr>
        <w:spacing w:line="360" w:lineRule="auto"/>
        <w:ind w:left="0" w:firstLine="0"/>
        <w:jc w:val="both"/>
        <w:rPr>
          <w:rFonts w:ascii="Tahoma" w:hAnsi="Tahoma" w:cs="Tahoma"/>
          <w:color w:val="000000"/>
          <w:sz w:val="22"/>
          <w:szCs w:val="22"/>
        </w:rPr>
      </w:pPr>
      <w:r w:rsidRPr="00A4058B">
        <w:rPr>
          <w:rFonts w:ascii="Tahoma" w:hAnsi="Tahoma" w:cs="Tahoma"/>
          <w:sz w:val="22"/>
          <w:szCs w:val="22"/>
        </w:rPr>
        <w:t>12.1.Wszelkie oświadczenia, zawiadomienia oraz informacje należy przekazywać w formie pisemnej. Dopuszcza się możliwość składania w/w pism faxem, e-mail (potwierdzonych na życzenie strony oryginalnym dokumentem). Dokumenty uważa się za złożone w terminie, jeżeli ich treść dotarła do adresata przed upływem wyznaczonego terminu.</w:t>
      </w:r>
    </w:p>
    <w:p w:rsidR="00A446DA" w:rsidRDefault="00A446DA" w:rsidP="00A4058B">
      <w:pPr>
        <w:spacing w:line="360" w:lineRule="auto"/>
        <w:ind w:left="0" w:firstLine="0"/>
        <w:jc w:val="both"/>
        <w:rPr>
          <w:rFonts w:ascii="Tahoma" w:hAnsi="Tahoma" w:cs="Tahoma"/>
          <w:color w:val="000000"/>
          <w:sz w:val="22"/>
          <w:szCs w:val="22"/>
        </w:rPr>
      </w:pPr>
    </w:p>
    <w:p w:rsidR="00A446DA" w:rsidRPr="00E26533" w:rsidRDefault="00A446DA" w:rsidP="00A4058B">
      <w:pPr>
        <w:spacing w:line="360" w:lineRule="auto"/>
        <w:ind w:left="0" w:firstLine="0"/>
        <w:jc w:val="both"/>
        <w:rPr>
          <w:rFonts w:ascii="Tahoma" w:hAnsi="Tahoma" w:cs="Tahoma"/>
          <w:color w:val="000000"/>
          <w:sz w:val="22"/>
          <w:szCs w:val="22"/>
        </w:rPr>
      </w:pPr>
    </w:p>
    <w:p w:rsidR="00A446DA" w:rsidRPr="00A4058B" w:rsidRDefault="00A446DA" w:rsidP="00A4058B">
      <w:pPr>
        <w:spacing w:line="360" w:lineRule="auto"/>
        <w:ind w:left="0" w:firstLine="0"/>
        <w:jc w:val="both"/>
        <w:rPr>
          <w:rFonts w:ascii="Tahoma" w:hAnsi="Tahoma" w:cs="Tahoma"/>
          <w:sz w:val="22"/>
          <w:szCs w:val="22"/>
        </w:rPr>
      </w:pPr>
      <w:r w:rsidRPr="00A4058B">
        <w:rPr>
          <w:rFonts w:ascii="Tahoma" w:hAnsi="Tahoma" w:cs="Tahoma"/>
          <w:sz w:val="22"/>
          <w:szCs w:val="22"/>
        </w:rPr>
        <w:t>12.2.</w:t>
      </w:r>
      <w:r w:rsidRPr="00A4058B">
        <w:rPr>
          <w:rFonts w:ascii="Tahoma" w:hAnsi="Tahoma" w:cs="Tahoma"/>
          <w:sz w:val="22"/>
          <w:szCs w:val="22"/>
        </w:rPr>
        <w:tab/>
        <w:t>Pracownikami uprawnionymi do bezpośredniego kontaktowania się z Wykonawcami są:</w:t>
      </w:r>
    </w:p>
    <w:p w:rsidR="00A446DA" w:rsidRPr="00A4058B" w:rsidRDefault="00A446DA" w:rsidP="007801C8">
      <w:pPr>
        <w:spacing w:line="360" w:lineRule="auto"/>
        <w:ind w:left="567" w:firstLine="0"/>
        <w:jc w:val="both"/>
        <w:rPr>
          <w:rFonts w:ascii="Tahoma" w:hAnsi="Tahoma" w:cs="Tahoma"/>
          <w:sz w:val="22"/>
          <w:szCs w:val="22"/>
        </w:rPr>
      </w:pPr>
      <w:r w:rsidRPr="00A4058B">
        <w:rPr>
          <w:rFonts w:ascii="Tahoma" w:hAnsi="Tahoma" w:cs="Tahoma"/>
          <w:sz w:val="22"/>
          <w:szCs w:val="22"/>
        </w:rPr>
        <w:t xml:space="preserve"> </w:t>
      </w:r>
      <w:r>
        <w:rPr>
          <w:rFonts w:ascii="Tahoma" w:hAnsi="Tahoma" w:cs="Tahoma"/>
          <w:sz w:val="22"/>
          <w:szCs w:val="22"/>
        </w:rPr>
        <w:t>Karolina Fydrych</w:t>
      </w:r>
      <w:r w:rsidRPr="00A4058B">
        <w:rPr>
          <w:rFonts w:ascii="Tahoma" w:hAnsi="Tahoma" w:cs="Tahoma"/>
          <w:sz w:val="22"/>
          <w:szCs w:val="22"/>
        </w:rPr>
        <w:t xml:space="preserve"> tel: </w:t>
      </w:r>
      <w:r w:rsidR="00E23CE1">
        <w:rPr>
          <w:rFonts w:ascii="Tahoma" w:hAnsi="Tahoma" w:cs="Tahoma"/>
          <w:sz w:val="22"/>
          <w:szCs w:val="22"/>
        </w:rPr>
        <w:t>0</w:t>
      </w:r>
      <w:r w:rsidR="002D2F96">
        <w:rPr>
          <w:rFonts w:ascii="Tahoma" w:hAnsi="Tahoma" w:cs="Tahoma"/>
          <w:sz w:val="22"/>
          <w:szCs w:val="22"/>
        </w:rPr>
        <w:t> 668 899 693</w:t>
      </w:r>
      <w:r>
        <w:rPr>
          <w:rFonts w:ascii="Tahoma" w:hAnsi="Tahoma" w:cs="Tahoma"/>
          <w:sz w:val="22"/>
          <w:szCs w:val="22"/>
        </w:rPr>
        <w:t xml:space="preserve"> – kwestie formalno-</w:t>
      </w:r>
      <w:r w:rsidRPr="00A4058B">
        <w:rPr>
          <w:rFonts w:ascii="Tahoma" w:hAnsi="Tahoma" w:cs="Tahoma"/>
          <w:sz w:val="22"/>
          <w:szCs w:val="22"/>
        </w:rPr>
        <w:t>prawne</w:t>
      </w:r>
    </w:p>
    <w:p w:rsidR="00A446DA" w:rsidRPr="00A4058B" w:rsidRDefault="00A446DA" w:rsidP="00FB0627">
      <w:pPr>
        <w:spacing w:line="360" w:lineRule="auto"/>
        <w:ind w:left="567" w:firstLine="141"/>
        <w:jc w:val="both"/>
        <w:rPr>
          <w:rFonts w:ascii="Tahoma" w:hAnsi="Tahoma" w:cs="Tahoma"/>
          <w:sz w:val="22"/>
          <w:szCs w:val="22"/>
        </w:rPr>
      </w:pPr>
      <w:r>
        <w:rPr>
          <w:rFonts w:ascii="Tahoma" w:hAnsi="Tahoma" w:cs="Tahoma"/>
          <w:sz w:val="22"/>
          <w:szCs w:val="22"/>
        </w:rPr>
        <w:t xml:space="preserve">Paweł Zieliński </w:t>
      </w:r>
      <w:r w:rsidRPr="00A4058B">
        <w:rPr>
          <w:rFonts w:ascii="Tahoma" w:hAnsi="Tahoma" w:cs="Tahoma"/>
          <w:sz w:val="22"/>
          <w:szCs w:val="22"/>
        </w:rPr>
        <w:t xml:space="preserve">tel: </w:t>
      </w:r>
      <w:r w:rsidR="00E23CE1">
        <w:rPr>
          <w:rFonts w:ascii="Tahoma" w:hAnsi="Tahoma" w:cs="Tahoma"/>
          <w:sz w:val="22"/>
          <w:szCs w:val="22"/>
        </w:rPr>
        <w:t>0</w:t>
      </w:r>
      <w:r w:rsidR="007631CB">
        <w:rPr>
          <w:rFonts w:ascii="Tahoma" w:hAnsi="Tahoma" w:cs="Tahoma"/>
          <w:sz w:val="22"/>
          <w:szCs w:val="22"/>
        </w:rPr>
        <w:t> 668</w:t>
      </w:r>
      <w:r w:rsidR="002D2F96">
        <w:rPr>
          <w:rFonts w:ascii="Tahoma" w:hAnsi="Tahoma" w:cs="Tahoma"/>
          <w:sz w:val="22"/>
          <w:szCs w:val="22"/>
        </w:rPr>
        <w:t> </w:t>
      </w:r>
      <w:r w:rsidR="007631CB">
        <w:rPr>
          <w:rFonts w:ascii="Tahoma" w:hAnsi="Tahoma" w:cs="Tahoma"/>
          <w:sz w:val="22"/>
          <w:szCs w:val="22"/>
        </w:rPr>
        <w:t>899</w:t>
      </w:r>
      <w:r w:rsidR="002D2F96">
        <w:rPr>
          <w:rFonts w:ascii="Tahoma" w:hAnsi="Tahoma" w:cs="Tahoma"/>
          <w:sz w:val="22"/>
          <w:szCs w:val="22"/>
        </w:rPr>
        <w:t xml:space="preserve"> </w:t>
      </w:r>
      <w:bookmarkStart w:id="0" w:name="_GoBack"/>
      <w:bookmarkEnd w:id="0"/>
      <w:r w:rsidR="002D2F96">
        <w:rPr>
          <w:rFonts w:ascii="Tahoma" w:hAnsi="Tahoma" w:cs="Tahoma"/>
          <w:sz w:val="22"/>
          <w:szCs w:val="22"/>
        </w:rPr>
        <w:t>730</w:t>
      </w:r>
      <w:r w:rsidR="00E23CE1">
        <w:rPr>
          <w:rFonts w:ascii="Tahoma" w:hAnsi="Tahoma" w:cs="Tahoma"/>
          <w:sz w:val="22"/>
          <w:szCs w:val="22"/>
        </w:rPr>
        <w:t xml:space="preserve"> </w:t>
      </w:r>
      <w:r w:rsidRPr="00A4058B">
        <w:rPr>
          <w:rFonts w:ascii="Tahoma" w:hAnsi="Tahoma" w:cs="Tahoma"/>
          <w:sz w:val="22"/>
          <w:szCs w:val="22"/>
        </w:rPr>
        <w:t>– kwestie merytoryczne</w:t>
      </w:r>
    </w:p>
    <w:p w:rsidR="00A446DA" w:rsidRPr="00A4058B" w:rsidRDefault="00A446DA" w:rsidP="00A4058B">
      <w:pPr>
        <w:spacing w:line="360" w:lineRule="auto"/>
        <w:ind w:left="567" w:hanging="567"/>
        <w:jc w:val="both"/>
        <w:rPr>
          <w:rFonts w:ascii="Tahoma" w:hAnsi="Tahoma" w:cs="Tahoma"/>
          <w:sz w:val="22"/>
          <w:szCs w:val="22"/>
        </w:rPr>
      </w:pPr>
      <w:r w:rsidRPr="00A4058B">
        <w:rPr>
          <w:rFonts w:ascii="Tahoma" w:hAnsi="Tahoma" w:cs="Tahoma"/>
          <w:sz w:val="22"/>
          <w:szCs w:val="22"/>
        </w:rPr>
        <w:t xml:space="preserve">12.3. Wszelkie oświadczenia, zawiadomienia, zapytania itp. składane przez </w:t>
      </w:r>
      <w:r>
        <w:rPr>
          <w:rFonts w:ascii="Tahoma" w:hAnsi="Tahoma" w:cs="Tahoma"/>
          <w:sz w:val="22"/>
          <w:szCs w:val="22"/>
        </w:rPr>
        <w:t>W</w:t>
      </w:r>
      <w:r w:rsidRPr="00A4058B">
        <w:rPr>
          <w:rFonts w:ascii="Tahoma" w:hAnsi="Tahoma" w:cs="Tahoma"/>
          <w:sz w:val="22"/>
          <w:szCs w:val="22"/>
        </w:rPr>
        <w:t>ykonawców wymagają formy pisemnej.</w:t>
      </w:r>
    </w:p>
    <w:p w:rsidR="00A446DA" w:rsidRPr="00A4058B" w:rsidRDefault="00A446DA" w:rsidP="00A4058B">
      <w:pPr>
        <w:spacing w:line="360" w:lineRule="auto"/>
        <w:ind w:left="284" w:hanging="284"/>
        <w:jc w:val="both"/>
        <w:rPr>
          <w:rFonts w:ascii="Tahoma" w:hAnsi="Tahoma" w:cs="Tahoma"/>
          <w:sz w:val="22"/>
          <w:szCs w:val="22"/>
        </w:rPr>
      </w:pPr>
    </w:p>
    <w:p w:rsidR="00A446DA" w:rsidRPr="00A4058B" w:rsidRDefault="00A446DA" w:rsidP="00A4058B">
      <w:pPr>
        <w:spacing w:line="360" w:lineRule="auto"/>
        <w:ind w:left="284" w:hanging="284"/>
        <w:jc w:val="both"/>
        <w:rPr>
          <w:rFonts w:ascii="Tahoma" w:hAnsi="Tahoma" w:cs="Tahoma"/>
          <w:b/>
          <w:bCs/>
          <w:sz w:val="22"/>
          <w:szCs w:val="22"/>
          <w:u w:val="single"/>
        </w:rPr>
      </w:pPr>
      <w:r w:rsidRPr="00A4058B">
        <w:rPr>
          <w:rFonts w:ascii="Tahoma" w:hAnsi="Tahoma" w:cs="Tahoma"/>
          <w:b/>
          <w:bCs/>
          <w:sz w:val="22"/>
          <w:szCs w:val="22"/>
          <w:u w:val="single"/>
        </w:rPr>
        <w:t>XIII- Zawarcie umowy i jej istotne postanowienia</w:t>
      </w:r>
    </w:p>
    <w:p w:rsidR="00A446DA" w:rsidRPr="00A4058B" w:rsidRDefault="00A446DA" w:rsidP="00A4058B">
      <w:pPr>
        <w:spacing w:line="360" w:lineRule="auto"/>
        <w:ind w:left="567" w:hanging="567"/>
        <w:jc w:val="both"/>
        <w:rPr>
          <w:rFonts w:ascii="Tahoma" w:hAnsi="Tahoma" w:cs="Tahoma"/>
          <w:sz w:val="22"/>
          <w:szCs w:val="22"/>
        </w:rPr>
      </w:pPr>
    </w:p>
    <w:p w:rsidR="00A446DA" w:rsidRPr="00A4058B" w:rsidRDefault="00A446DA" w:rsidP="00A4058B">
      <w:pPr>
        <w:spacing w:line="360" w:lineRule="auto"/>
        <w:ind w:left="567" w:hanging="567"/>
        <w:jc w:val="both"/>
        <w:rPr>
          <w:rFonts w:ascii="Tahoma" w:hAnsi="Tahoma" w:cs="Tahoma"/>
          <w:sz w:val="22"/>
          <w:szCs w:val="22"/>
        </w:rPr>
      </w:pPr>
      <w:r w:rsidRPr="00A4058B">
        <w:rPr>
          <w:rFonts w:ascii="Tahoma" w:hAnsi="Tahoma" w:cs="Tahoma"/>
          <w:sz w:val="22"/>
          <w:szCs w:val="22"/>
        </w:rPr>
        <w:t>13.1.</w:t>
      </w:r>
      <w:r w:rsidRPr="00A4058B">
        <w:rPr>
          <w:rFonts w:ascii="Tahoma" w:hAnsi="Tahoma" w:cs="Tahoma"/>
          <w:b/>
          <w:bCs/>
          <w:sz w:val="22"/>
          <w:szCs w:val="22"/>
        </w:rPr>
        <w:t xml:space="preserve"> </w:t>
      </w:r>
      <w:r w:rsidRPr="00A4058B">
        <w:rPr>
          <w:rFonts w:ascii="Tahoma" w:hAnsi="Tahoma" w:cs="Tahoma"/>
          <w:sz w:val="22"/>
          <w:szCs w:val="22"/>
        </w:rPr>
        <w:t>Umowa w sprawie udzielenia zamówienia publicznego zostanie zawarta w formie pisemnej.</w:t>
      </w:r>
    </w:p>
    <w:p w:rsidR="00A446DA" w:rsidRPr="00A4058B" w:rsidRDefault="00A446DA" w:rsidP="00A4058B">
      <w:pPr>
        <w:spacing w:line="360" w:lineRule="auto"/>
        <w:ind w:left="567" w:hanging="567"/>
        <w:jc w:val="both"/>
        <w:rPr>
          <w:rFonts w:ascii="Tahoma" w:hAnsi="Tahoma" w:cs="Tahoma"/>
          <w:sz w:val="22"/>
          <w:szCs w:val="22"/>
        </w:rPr>
      </w:pPr>
      <w:r w:rsidRPr="00A4058B">
        <w:rPr>
          <w:rFonts w:ascii="Tahoma" w:hAnsi="Tahoma" w:cs="Tahoma"/>
          <w:sz w:val="22"/>
          <w:szCs w:val="22"/>
        </w:rPr>
        <w:t xml:space="preserve">13.2. Wzory umów  zawierające  m. in. zapisy w sprawie wysokości kar umownych, stanowią </w:t>
      </w:r>
      <w:r w:rsidRPr="00BA35B2">
        <w:rPr>
          <w:rFonts w:ascii="Tahoma" w:hAnsi="Tahoma" w:cs="Tahoma"/>
          <w:sz w:val="22"/>
          <w:szCs w:val="22"/>
        </w:rPr>
        <w:lastRenderedPageBreak/>
        <w:t xml:space="preserve">załącznik nr 3 </w:t>
      </w:r>
      <w:r w:rsidR="00813710" w:rsidRPr="00BA35B2">
        <w:rPr>
          <w:rFonts w:ascii="Tahoma" w:hAnsi="Tahoma" w:cs="Tahoma"/>
          <w:sz w:val="22"/>
          <w:szCs w:val="22"/>
        </w:rPr>
        <w:t xml:space="preserve">do </w:t>
      </w:r>
      <w:r w:rsidRPr="00BA35B2">
        <w:rPr>
          <w:rFonts w:ascii="Tahoma" w:hAnsi="Tahoma" w:cs="Tahoma"/>
          <w:sz w:val="22"/>
          <w:szCs w:val="22"/>
        </w:rPr>
        <w:t>SIWZ.</w:t>
      </w:r>
    </w:p>
    <w:p w:rsidR="00A446DA" w:rsidRPr="00A4058B" w:rsidRDefault="00A446DA" w:rsidP="00A4058B">
      <w:pPr>
        <w:pStyle w:val="Nagwek5"/>
        <w:ind w:left="567" w:hanging="567"/>
        <w:jc w:val="both"/>
        <w:rPr>
          <w:rFonts w:ascii="Tahoma" w:hAnsi="Tahoma" w:cs="Tahoma"/>
          <w:i w:val="0"/>
          <w:iCs w:val="0"/>
          <w:sz w:val="22"/>
          <w:szCs w:val="22"/>
          <w:u w:val="single"/>
        </w:rPr>
      </w:pPr>
      <w:r w:rsidRPr="00A4058B">
        <w:rPr>
          <w:rFonts w:ascii="Tahoma" w:hAnsi="Tahoma" w:cs="Tahoma"/>
          <w:i w:val="0"/>
          <w:iCs w:val="0"/>
          <w:sz w:val="22"/>
          <w:szCs w:val="22"/>
          <w:u w:val="single"/>
        </w:rPr>
        <w:t>XIV- Udzielanie wyjaśnień</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14.1. Oświadczenia, wnioski, zawiadomienia oraz informacje Zamawiający oraz Wykonawcy</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rPr>
        <w:t xml:space="preserve">przekazują faxem na numer telefonu:       </w:t>
      </w:r>
    </w:p>
    <w:p w:rsidR="007631CB" w:rsidRPr="007631CB" w:rsidRDefault="007631CB" w:rsidP="007631CB">
      <w:pPr>
        <w:spacing w:line="360" w:lineRule="auto"/>
        <w:ind w:left="0" w:firstLine="0"/>
        <w:jc w:val="both"/>
        <w:rPr>
          <w:rFonts w:ascii="Tahoma" w:hAnsi="Tahoma" w:cs="Tahoma"/>
          <w:color w:val="000000"/>
          <w:spacing w:val="-6"/>
          <w:sz w:val="22"/>
          <w:szCs w:val="22"/>
        </w:rPr>
      </w:pPr>
      <w:r>
        <w:rPr>
          <w:rFonts w:ascii="Tahoma" w:hAnsi="Tahoma" w:cs="Tahoma"/>
          <w:color w:val="000000"/>
          <w:spacing w:val="-4"/>
          <w:sz w:val="22"/>
          <w:szCs w:val="22"/>
        </w:rPr>
        <w:t xml:space="preserve"> </w:t>
      </w:r>
      <w:r w:rsidRPr="007631CB">
        <w:rPr>
          <w:rFonts w:ascii="Tahoma" w:hAnsi="Tahoma" w:cs="Tahoma"/>
          <w:color w:val="000000"/>
          <w:spacing w:val="-6"/>
          <w:sz w:val="22"/>
          <w:szCs w:val="22"/>
        </w:rPr>
        <w:t>56 611 85 56 (Wydział Rozwoju i Programowania Europejskiego Urzędu Miasta Toruń)</w:t>
      </w:r>
    </w:p>
    <w:p w:rsidR="00A446DA" w:rsidRPr="00170343" w:rsidRDefault="00A446DA" w:rsidP="00CB115F">
      <w:pPr>
        <w:widowControl/>
        <w:suppressAutoHyphens w:val="0"/>
        <w:autoSpaceDE w:val="0"/>
        <w:autoSpaceDN w:val="0"/>
        <w:adjustRightInd w:val="0"/>
        <w:spacing w:line="360" w:lineRule="auto"/>
        <w:ind w:left="0" w:firstLine="0"/>
        <w:jc w:val="both"/>
        <w:rPr>
          <w:rFonts w:ascii="Tahoma" w:hAnsi="Tahoma" w:cs="Tahoma"/>
          <w:sz w:val="22"/>
          <w:szCs w:val="22"/>
          <w:highlight w:val="cyan"/>
        </w:rPr>
      </w:pPr>
      <w:r w:rsidRPr="00FB0627">
        <w:rPr>
          <w:rFonts w:ascii="Tahoma" w:hAnsi="Tahoma" w:cs="Tahoma"/>
          <w:sz w:val="22"/>
          <w:szCs w:val="22"/>
        </w:rPr>
        <w:t>,</w:t>
      </w:r>
      <w:r w:rsidRPr="00E23CE1">
        <w:rPr>
          <w:rFonts w:ascii="Tahoma" w:hAnsi="Tahoma" w:cs="Tahoma"/>
          <w:sz w:val="22"/>
          <w:szCs w:val="22"/>
        </w:rPr>
        <w:t xml:space="preserve"> </w:t>
      </w:r>
      <w:r w:rsidRPr="00170343">
        <w:rPr>
          <w:rFonts w:ascii="Tahoma" w:hAnsi="Tahoma" w:cs="Tahoma"/>
          <w:sz w:val="22"/>
          <w:szCs w:val="22"/>
        </w:rPr>
        <w:t xml:space="preserve">bądź e-mail:centrum@centrumnowoczesnosci.org.pl </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14.2. Wykonawca może zwracać się do Zamawiającego o wyjaśnienia treści Specyfikacji Istotnych Warunków Zamówienia.</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 xml:space="preserve">14.3. Wykonawca może zwrócić się do </w:t>
      </w:r>
      <w:r>
        <w:rPr>
          <w:rFonts w:ascii="Tahoma" w:hAnsi="Tahoma" w:cs="Tahoma"/>
          <w:sz w:val="22"/>
          <w:szCs w:val="22"/>
          <w:lang w:eastAsia="pl-PL"/>
        </w:rPr>
        <w:t>Z</w:t>
      </w:r>
      <w:r w:rsidRPr="00A4058B">
        <w:rPr>
          <w:rFonts w:ascii="Tahoma" w:hAnsi="Tahoma" w:cs="Tahoma"/>
          <w:sz w:val="22"/>
          <w:szCs w:val="22"/>
          <w:lang w:eastAsia="pl-PL"/>
        </w:rPr>
        <w:t>amawiającego o wyjaśnienie treści specyfikacji istotnych warunków zamówienia. Zamawiający jest obowiązany udzielić wyjaśnień niezwłocznie, jednak nie później niż na 2 dni przed upływem terminu składania ofert - jeżeli wartość zamówienia jest mniejsza niż kwoty określone w przepisach wydanych na podstawie art. 11 ust. 8 - pod warunkiem</w:t>
      </w:r>
      <w:r>
        <w:rPr>
          <w:rFonts w:ascii="Tahoma" w:hAnsi="Tahoma" w:cs="Tahoma"/>
          <w:sz w:val="22"/>
          <w:szCs w:val="22"/>
          <w:lang w:eastAsia="pl-PL"/>
        </w:rPr>
        <w:t xml:space="preserve">, </w:t>
      </w:r>
      <w:r w:rsidRPr="00A4058B">
        <w:rPr>
          <w:rFonts w:ascii="Tahoma" w:hAnsi="Tahoma" w:cs="Tahoma"/>
          <w:sz w:val="22"/>
          <w:szCs w:val="22"/>
          <w:lang w:eastAsia="pl-PL"/>
        </w:rPr>
        <w:t>że wniosek o wyjaśnienie treści specyfikacji istotnych warunków zamówienia wpłynął do zamawiającego nie później niż do końca dnia, w którym upływa połowa wyznaczonego terminu składania ofert.</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14.4. Jeżeli wniosek o wyjaśnienie treści specyfikacji istotnych warunków zamówienia wpłynął po upływie terminu składania wniosku, o którym mowa w pkt. 14. 3, lub dotyczy udzielonych wyjaśnień, zamawiający może udzielić wyjaśnień albo pozostawić wniosek bez rozpoznania.</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 xml:space="preserve">14.5. Przedłużenie terminu składania ofert nie wpływa na bieg terminu składania wniosku, o którym mowa w pkt. </w:t>
      </w:r>
      <w:r>
        <w:rPr>
          <w:rFonts w:ascii="Tahoma" w:hAnsi="Tahoma" w:cs="Tahoma"/>
          <w:sz w:val="22"/>
          <w:szCs w:val="22"/>
          <w:lang w:eastAsia="pl-PL"/>
        </w:rPr>
        <w:t>14.</w:t>
      </w:r>
      <w:r w:rsidRPr="00A4058B">
        <w:rPr>
          <w:rFonts w:ascii="Tahoma" w:hAnsi="Tahoma" w:cs="Tahoma"/>
          <w:sz w:val="22"/>
          <w:szCs w:val="22"/>
          <w:lang w:eastAsia="pl-PL"/>
        </w:rPr>
        <w:t>3.</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14.6. Treść odpowiedzi bez wskazania źródła zapytania zostanie przekazana jednocześnie</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wszystkim Wykonawcom, którym przekazano Specyfikację Istotnych Warunkach Zamówienia oraz zostanie udostępniona na stronie internetowej Zamawiającego.</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14.7. W szczególnie uzasadnionych przypadkach, przed upływem terminu składania ofert,</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Zamawiający może zmienić treść Specyfikacji Istotnych Warunkach Zamówienia.</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14.7.1 Dokonaną zmianę Zamawiający przekaże niezwłocznie wszystkim Wykonawcom, którym przekazano Specyfikację Istotnych Warunków Zamówienia oraz zostanie udostępniona na stronie internetowej Zamawiającego.</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r w:rsidRPr="00A4058B">
        <w:rPr>
          <w:rFonts w:ascii="Tahoma" w:hAnsi="Tahoma" w:cs="Tahoma"/>
          <w:sz w:val="22"/>
          <w:szCs w:val="22"/>
          <w:lang w:eastAsia="pl-PL"/>
        </w:rPr>
        <w:t>14.7.2 W przypadku, gdy zmiana powodować będzie konieczność modyfikacji oferty, Zamawiający przedłuży termin składania ofert z uwzględnieniem czasu niezbędnego do wprowadzenia tych zmian w ofertach, zgodnie z art. 38 ust. 6 ustawy Prawo zamówień publicznych.</w:t>
      </w:r>
    </w:p>
    <w:p w:rsidR="00A446DA" w:rsidRPr="00A4058B" w:rsidRDefault="00A446DA" w:rsidP="00A4058B">
      <w:pPr>
        <w:widowControl/>
        <w:suppressAutoHyphens w:val="0"/>
        <w:autoSpaceDE w:val="0"/>
        <w:autoSpaceDN w:val="0"/>
        <w:adjustRightInd w:val="0"/>
        <w:spacing w:line="360" w:lineRule="auto"/>
        <w:ind w:left="0" w:firstLine="0"/>
        <w:jc w:val="both"/>
        <w:rPr>
          <w:rFonts w:ascii="Tahoma" w:hAnsi="Tahoma" w:cs="Tahoma"/>
          <w:sz w:val="22"/>
          <w:szCs w:val="22"/>
          <w:lang w:eastAsia="pl-PL"/>
        </w:rPr>
      </w:pPr>
    </w:p>
    <w:p w:rsidR="00A446DA" w:rsidRPr="00A4058B" w:rsidRDefault="00A446DA" w:rsidP="00A4058B">
      <w:pPr>
        <w:tabs>
          <w:tab w:val="left" w:pos="390"/>
          <w:tab w:val="left" w:pos="540"/>
          <w:tab w:val="left" w:pos="567"/>
        </w:tabs>
        <w:spacing w:line="360" w:lineRule="auto"/>
        <w:ind w:left="0" w:firstLine="0"/>
        <w:jc w:val="both"/>
        <w:rPr>
          <w:rFonts w:ascii="Tahoma" w:hAnsi="Tahoma" w:cs="Tahoma"/>
          <w:b/>
          <w:bCs/>
          <w:sz w:val="22"/>
          <w:szCs w:val="22"/>
          <w:u w:val="single"/>
        </w:rPr>
      </w:pPr>
      <w:r w:rsidRPr="00A4058B">
        <w:rPr>
          <w:rFonts w:ascii="Tahoma" w:hAnsi="Tahoma" w:cs="Tahoma"/>
          <w:b/>
          <w:bCs/>
          <w:sz w:val="22"/>
          <w:szCs w:val="22"/>
          <w:u w:val="single"/>
        </w:rPr>
        <w:t>XV- Środki ochrony prawnej</w:t>
      </w:r>
    </w:p>
    <w:p w:rsidR="00A446DA" w:rsidRPr="00A4058B" w:rsidRDefault="00A446DA" w:rsidP="00A4058B">
      <w:pPr>
        <w:tabs>
          <w:tab w:val="left" w:pos="390"/>
          <w:tab w:val="left" w:pos="540"/>
          <w:tab w:val="left" w:pos="567"/>
        </w:tabs>
        <w:spacing w:line="360" w:lineRule="auto"/>
        <w:ind w:left="0" w:firstLine="0"/>
        <w:jc w:val="both"/>
        <w:rPr>
          <w:rFonts w:ascii="Tahoma" w:hAnsi="Tahoma" w:cs="Tahoma"/>
          <w:b/>
          <w:bCs/>
          <w:sz w:val="22"/>
          <w:szCs w:val="22"/>
          <w:u w:val="single"/>
        </w:rPr>
      </w:pPr>
    </w:p>
    <w:p w:rsidR="00A446DA" w:rsidRPr="00A4058B" w:rsidRDefault="00A446DA" w:rsidP="00A4058B">
      <w:pPr>
        <w:numPr>
          <w:ilvl w:val="1"/>
          <w:numId w:val="7"/>
        </w:numPr>
        <w:spacing w:line="360" w:lineRule="auto"/>
        <w:jc w:val="both"/>
        <w:rPr>
          <w:rFonts w:ascii="Tahoma" w:hAnsi="Tahoma" w:cs="Tahoma"/>
          <w:sz w:val="22"/>
          <w:szCs w:val="22"/>
        </w:rPr>
      </w:pPr>
      <w:r w:rsidRPr="00A4058B">
        <w:rPr>
          <w:rFonts w:ascii="Tahoma" w:hAnsi="Tahoma" w:cs="Tahoma"/>
          <w:sz w:val="22"/>
          <w:szCs w:val="22"/>
        </w:rPr>
        <w:t>Wykonawcom, a także innym osobom, jeżeli ich interes prawny w uzyskaniu zamówienia doznał uszczerbku w wyniku naruszenia przez  Zamawiającego przepisów ustawy Prawo zamówień publicznych przysługują środki ochrony prawnej określone w dziale VI wyżej wymienionej ustawy p.z.p.</w:t>
      </w:r>
    </w:p>
    <w:p w:rsidR="00A446DA" w:rsidRPr="00A4058B" w:rsidRDefault="00A446DA" w:rsidP="00A4058B">
      <w:pPr>
        <w:spacing w:line="360" w:lineRule="auto"/>
        <w:ind w:left="0" w:firstLine="0"/>
        <w:jc w:val="both"/>
        <w:rPr>
          <w:rFonts w:ascii="Tahoma" w:hAnsi="Tahoma" w:cs="Tahoma"/>
          <w:b/>
          <w:bCs/>
          <w:sz w:val="22"/>
          <w:szCs w:val="22"/>
          <w:u w:val="single"/>
        </w:rPr>
      </w:pPr>
    </w:p>
    <w:p w:rsidR="00A446DA" w:rsidRPr="00A4058B" w:rsidRDefault="00A446DA" w:rsidP="00A4058B">
      <w:pPr>
        <w:spacing w:line="360" w:lineRule="auto"/>
        <w:ind w:left="0" w:firstLine="0"/>
        <w:jc w:val="both"/>
        <w:rPr>
          <w:rFonts w:ascii="Tahoma" w:hAnsi="Tahoma" w:cs="Tahoma"/>
          <w:b/>
          <w:bCs/>
          <w:sz w:val="22"/>
          <w:szCs w:val="22"/>
          <w:u w:val="single"/>
        </w:rPr>
      </w:pPr>
      <w:r w:rsidRPr="00A4058B">
        <w:rPr>
          <w:rFonts w:ascii="Tahoma" w:hAnsi="Tahoma" w:cs="Tahoma"/>
          <w:b/>
          <w:bCs/>
          <w:sz w:val="22"/>
          <w:szCs w:val="22"/>
          <w:u w:val="single"/>
        </w:rPr>
        <w:t>XVI-Wykaz załączników</w:t>
      </w:r>
    </w:p>
    <w:p w:rsidR="00A446DA" w:rsidRPr="00A4058B" w:rsidRDefault="00A446DA" w:rsidP="00A4058B">
      <w:pPr>
        <w:numPr>
          <w:ilvl w:val="1"/>
          <w:numId w:val="3"/>
        </w:numPr>
        <w:tabs>
          <w:tab w:val="left" w:pos="660"/>
        </w:tabs>
        <w:spacing w:line="360" w:lineRule="auto"/>
        <w:ind w:left="660" w:hanging="660"/>
        <w:jc w:val="both"/>
        <w:rPr>
          <w:rFonts w:ascii="Tahoma" w:hAnsi="Tahoma" w:cs="Tahoma"/>
          <w:sz w:val="22"/>
          <w:szCs w:val="22"/>
        </w:rPr>
      </w:pPr>
      <w:r w:rsidRPr="00A4058B">
        <w:rPr>
          <w:rFonts w:ascii="Tahoma" w:hAnsi="Tahoma" w:cs="Tahoma"/>
          <w:sz w:val="22"/>
          <w:szCs w:val="22"/>
        </w:rPr>
        <w:t xml:space="preserve">Załącznik numer l – </w:t>
      </w:r>
    </w:p>
    <w:p w:rsidR="00A446DA" w:rsidRPr="00A4058B" w:rsidRDefault="00A446DA" w:rsidP="00A4058B">
      <w:pPr>
        <w:spacing w:line="360" w:lineRule="auto"/>
        <w:jc w:val="both"/>
        <w:rPr>
          <w:rFonts w:ascii="Tahoma" w:hAnsi="Tahoma" w:cs="Tahoma"/>
          <w:color w:val="000000"/>
          <w:sz w:val="22"/>
          <w:szCs w:val="22"/>
        </w:rPr>
      </w:pPr>
      <w:r w:rsidRPr="00A4058B">
        <w:rPr>
          <w:rFonts w:ascii="Tahoma" w:hAnsi="Tahoma" w:cs="Tahoma"/>
          <w:color w:val="000000"/>
          <w:sz w:val="22"/>
          <w:szCs w:val="22"/>
        </w:rPr>
        <w:t xml:space="preserve">-  Załącznik Nr  1A     -   OŚWIADCZENIE O SPEŁNIENIU WARUNKÓW   </w:t>
      </w:r>
    </w:p>
    <w:p w:rsidR="00A446DA" w:rsidRPr="00A4058B" w:rsidRDefault="00A446DA" w:rsidP="00A4058B">
      <w:pPr>
        <w:spacing w:line="360" w:lineRule="auto"/>
        <w:jc w:val="both"/>
        <w:rPr>
          <w:rFonts w:ascii="Tahoma" w:hAnsi="Tahoma" w:cs="Tahoma"/>
          <w:color w:val="000000"/>
          <w:sz w:val="22"/>
          <w:szCs w:val="22"/>
        </w:rPr>
      </w:pPr>
      <w:r w:rsidRPr="00A4058B">
        <w:rPr>
          <w:rFonts w:ascii="Tahoma" w:hAnsi="Tahoma" w:cs="Tahoma"/>
          <w:color w:val="000000"/>
          <w:sz w:val="22"/>
          <w:szCs w:val="22"/>
        </w:rPr>
        <w:t xml:space="preserve">-  Załącznik Nr  1B     -  OŚWIADCZENIE O BRAKU PODSTAW WYKLUCZENIA                        </w:t>
      </w:r>
    </w:p>
    <w:p w:rsidR="00A446DA" w:rsidRPr="00074FED" w:rsidRDefault="00A446DA" w:rsidP="00A4058B">
      <w:pPr>
        <w:numPr>
          <w:ilvl w:val="1"/>
          <w:numId w:val="3"/>
        </w:numPr>
        <w:tabs>
          <w:tab w:val="left" w:pos="660"/>
        </w:tabs>
        <w:spacing w:line="360" w:lineRule="auto"/>
        <w:ind w:left="660" w:hanging="660"/>
        <w:jc w:val="both"/>
        <w:rPr>
          <w:rFonts w:ascii="Tahoma" w:hAnsi="Tahoma" w:cs="Tahoma"/>
          <w:sz w:val="22"/>
          <w:szCs w:val="22"/>
        </w:rPr>
      </w:pPr>
      <w:r w:rsidRPr="00074FED">
        <w:rPr>
          <w:rFonts w:ascii="Tahoma" w:hAnsi="Tahoma" w:cs="Tahoma"/>
          <w:sz w:val="22"/>
          <w:szCs w:val="22"/>
        </w:rPr>
        <w:t>Załącznik numer 2 – Formularz ofertowo-cenowy część I,II</w:t>
      </w:r>
    </w:p>
    <w:p w:rsidR="00A446DA" w:rsidRDefault="00A446DA" w:rsidP="00A4058B">
      <w:pPr>
        <w:pStyle w:val="Tekstpodstawowywcity3"/>
        <w:numPr>
          <w:ilvl w:val="1"/>
          <w:numId w:val="3"/>
        </w:numPr>
        <w:tabs>
          <w:tab w:val="left" w:pos="660"/>
        </w:tabs>
        <w:ind w:left="660" w:hanging="660"/>
        <w:jc w:val="both"/>
        <w:rPr>
          <w:rFonts w:ascii="Tahoma" w:hAnsi="Tahoma" w:cs="Tahoma"/>
          <w:color w:val="auto"/>
          <w:sz w:val="22"/>
          <w:szCs w:val="22"/>
        </w:rPr>
      </w:pPr>
      <w:r w:rsidRPr="00A4058B">
        <w:rPr>
          <w:rFonts w:ascii="Tahoma" w:hAnsi="Tahoma" w:cs="Tahoma"/>
          <w:color w:val="auto"/>
          <w:sz w:val="22"/>
          <w:szCs w:val="22"/>
        </w:rPr>
        <w:t>Załącznik numer 3 – Wzory umów</w:t>
      </w:r>
    </w:p>
    <w:p w:rsidR="00A446DA" w:rsidRPr="00CB115F" w:rsidRDefault="00A446DA" w:rsidP="00A4058B">
      <w:pPr>
        <w:pStyle w:val="Tekstpodstawowywcity3"/>
        <w:numPr>
          <w:ilvl w:val="1"/>
          <w:numId w:val="3"/>
        </w:numPr>
        <w:tabs>
          <w:tab w:val="left" w:pos="660"/>
        </w:tabs>
        <w:ind w:left="660" w:hanging="660"/>
        <w:jc w:val="both"/>
        <w:rPr>
          <w:rFonts w:ascii="Tahoma" w:hAnsi="Tahoma" w:cs="Tahoma"/>
          <w:color w:val="auto"/>
          <w:sz w:val="22"/>
          <w:szCs w:val="22"/>
        </w:rPr>
      </w:pPr>
      <w:r>
        <w:rPr>
          <w:rFonts w:ascii="Tahoma" w:hAnsi="Tahoma" w:cs="Tahoma"/>
          <w:color w:val="auto"/>
          <w:sz w:val="22"/>
          <w:szCs w:val="22"/>
        </w:rPr>
        <w:t xml:space="preserve">Załącznik numer 4 – </w:t>
      </w:r>
      <w:r w:rsidRPr="00CB115F">
        <w:rPr>
          <w:rFonts w:ascii="Tahoma" w:hAnsi="Tahoma" w:cs="Tahoma"/>
          <w:sz w:val="22"/>
          <w:szCs w:val="22"/>
        </w:rPr>
        <w:t>Lista podmiotów należących</w:t>
      </w:r>
      <w:r w:rsidR="007D2607">
        <w:rPr>
          <w:rFonts w:ascii="Tahoma" w:hAnsi="Tahoma" w:cs="Tahoma"/>
          <w:sz w:val="22"/>
          <w:szCs w:val="22"/>
        </w:rPr>
        <w:t xml:space="preserve"> do tej samej grupy kapitałowej</w:t>
      </w:r>
    </w:p>
    <w:p w:rsidR="00A446DA" w:rsidRPr="00A4058B" w:rsidRDefault="00A446DA" w:rsidP="00A4058B">
      <w:pPr>
        <w:pStyle w:val="Tekstpodstawowywcity3"/>
        <w:jc w:val="both"/>
        <w:rPr>
          <w:rFonts w:ascii="Tahoma" w:hAnsi="Tahoma" w:cs="Tahoma"/>
          <w:color w:val="auto"/>
          <w:sz w:val="22"/>
          <w:szCs w:val="22"/>
        </w:rPr>
      </w:pPr>
    </w:p>
    <w:p w:rsidR="00A446DA" w:rsidRPr="00A4058B" w:rsidRDefault="00A446DA" w:rsidP="00A4058B">
      <w:pPr>
        <w:spacing w:line="360" w:lineRule="auto"/>
        <w:ind w:left="0" w:firstLine="0"/>
        <w:jc w:val="both"/>
        <w:rPr>
          <w:rFonts w:ascii="Tahoma" w:hAnsi="Tahoma" w:cs="Tahoma"/>
          <w:b/>
          <w:bCs/>
          <w:sz w:val="22"/>
          <w:szCs w:val="22"/>
          <w:u w:val="single"/>
        </w:rPr>
      </w:pPr>
      <w:r w:rsidRPr="00A4058B">
        <w:rPr>
          <w:rFonts w:ascii="Tahoma" w:hAnsi="Tahoma" w:cs="Tahoma"/>
          <w:b/>
          <w:bCs/>
          <w:sz w:val="22"/>
          <w:szCs w:val="22"/>
          <w:u w:val="single"/>
        </w:rPr>
        <w:t>XVII- Postanowienia końcowe</w:t>
      </w:r>
    </w:p>
    <w:p w:rsidR="00A446DA" w:rsidRPr="00A4058B" w:rsidRDefault="00A446DA" w:rsidP="00A4058B">
      <w:pPr>
        <w:numPr>
          <w:ilvl w:val="1"/>
          <w:numId w:val="5"/>
        </w:numPr>
        <w:spacing w:line="360" w:lineRule="auto"/>
        <w:jc w:val="both"/>
        <w:rPr>
          <w:rFonts w:ascii="Tahoma" w:hAnsi="Tahoma" w:cs="Tahoma"/>
          <w:sz w:val="22"/>
          <w:szCs w:val="22"/>
        </w:rPr>
      </w:pPr>
      <w:r w:rsidRPr="00A4058B">
        <w:rPr>
          <w:rFonts w:ascii="Tahoma" w:hAnsi="Tahoma" w:cs="Tahoma"/>
          <w:sz w:val="22"/>
          <w:szCs w:val="22"/>
        </w:rPr>
        <w:t>W sprawach nie uregulowanych niniejszą specyfikacją mają zastosowania przepisy ustawy z dnia 29 stycznia 2004</w:t>
      </w:r>
      <w:r>
        <w:rPr>
          <w:rFonts w:ascii="Tahoma" w:hAnsi="Tahoma" w:cs="Tahoma"/>
          <w:sz w:val="22"/>
          <w:szCs w:val="22"/>
        </w:rPr>
        <w:t xml:space="preserve"> </w:t>
      </w:r>
      <w:r w:rsidRPr="00A4058B">
        <w:rPr>
          <w:rFonts w:ascii="Tahoma" w:hAnsi="Tahoma" w:cs="Tahoma"/>
          <w:sz w:val="22"/>
          <w:szCs w:val="22"/>
        </w:rPr>
        <w:t>r. – Prawo zamówień publicznych.</w:t>
      </w:r>
    </w:p>
    <w:p w:rsidR="00A446DA" w:rsidRPr="00A4058B" w:rsidRDefault="00A446DA" w:rsidP="00A4058B">
      <w:pPr>
        <w:spacing w:line="360" w:lineRule="auto"/>
        <w:jc w:val="both"/>
        <w:rPr>
          <w:rFonts w:ascii="Tahoma" w:hAnsi="Tahoma" w:cs="Tahoma"/>
          <w:sz w:val="22"/>
          <w:szCs w:val="22"/>
        </w:rPr>
      </w:pPr>
    </w:p>
    <w:p w:rsidR="00A446DA" w:rsidRPr="00A4058B" w:rsidRDefault="00A446DA" w:rsidP="00A4058B">
      <w:pPr>
        <w:jc w:val="both"/>
        <w:rPr>
          <w:rFonts w:ascii="Tahoma" w:hAnsi="Tahoma" w:cs="Tahoma"/>
          <w:sz w:val="22"/>
          <w:szCs w:val="22"/>
        </w:rPr>
      </w:pPr>
    </w:p>
    <w:p w:rsidR="00A446DA" w:rsidRPr="00A4058B" w:rsidRDefault="00A446DA">
      <w:pPr>
        <w:rPr>
          <w:rFonts w:ascii="Tahoma" w:hAnsi="Tahoma" w:cs="Tahoma"/>
          <w:sz w:val="22"/>
          <w:szCs w:val="22"/>
        </w:rPr>
      </w:pPr>
    </w:p>
    <w:sectPr w:rsidR="00A446DA" w:rsidRPr="00A4058B" w:rsidSect="001729C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146" w:rsidRDefault="00280146" w:rsidP="001C6443">
      <w:pPr>
        <w:spacing w:line="240" w:lineRule="auto"/>
      </w:pPr>
      <w:r>
        <w:separator/>
      </w:r>
    </w:p>
  </w:endnote>
  <w:endnote w:type="continuationSeparator" w:id="0">
    <w:p w:rsidR="00280146" w:rsidRDefault="00280146" w:rsidP="001C6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DA" w:rsidRDefault="0098075E">
    <w:pPr>
      <w:pStyle w:val="Stopka"/>
    </w:pPr>
    <w:r>
      <w:rPr>
        <w:noProof/>
        <w:lang w:eastAsia="pl-PL"/>
      </w:rPr>
      <w:drawing>
        <wp:inline distT="0" distB="0" distL="0" distR="0">
          <wp:extent cx="5753100" cy="74295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146" w:rsidRDefault="00280146" w:rsidP="001C6443">
      <w:pPr>
        <w:spacing w:line="240" w:lineRule="auto"/>
      </w:pPr>
      <w:r>
        <w:separator/>
      </w:r>
    </w:p>
  </w:footnote>
  <w:footnote w:type="continuationSeparator" w:id="0">
    <w:p w:rsidR="00280146" w:rsidRDefault="00280146" w:rsidP="001C64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DA" w:rsidRDefault="00A446DA">
    <w:pPr>
      <w:pStyle w:val="Nagwek"/>
      <w:pBdr>
        <w:bottom w:val="single" w:sz="4" w:space="1" w:color="D9D9D9"/>
      </w:pBdr>
      <w:jc w:val="right"/>
      <w:rPr>
        <w:b/>
        <w:bCs/>
      </w:rPr>
    </w:pPr>
    <w:r>
      <w:rPr>
        <w:color w:val="808080"/>
        <w:spacing w:val="60"/>
      </w:rPr>
      <w:t>Strona</w:t>
    </w:r>
    <w:r>
      <w:t xml:space="preserve"> | </w:t>
    </w:r>
    <w:r w:rsidR="000E0330">
      <w:fldChar w:fldCharType="begin"/>
    </w:r>
    <w:r w:rsidR="000E0330">
      <w:instrText>PAGE   \* MERGEFORMAT</w:instrText>
    </w:r>
    <w:r w:rsidR="000E0330">
      <w:fldChar w:fldCharType="separate"/>
    </w:r>
    <w:r w:rsidR="002D2F96" w:rsidRPr="002D2F96">
      <w:rPr>
        <w:b/>
        <w:bCs/>
        <w:noProof/>
      </w:rPr>
      <w:t>10</w:t>
    </w:r>
    <w:r w:rsidR="000E0330">
      <w:rPr>
        <w:b/>
        <w:bCs/>
        <w:noProof/>
      </w:rPr>
      <w:fldChar w:fldCharType="end"/>
    </w:r>
  </w:p>
  <w:p w:rsidR="00A446DA" w:rsidRDefault="00A446D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60"/>
        </w:tabs>
      </w:pPr>
    </w:lvl>
  </w:abstractNum>
  <w:abstractNum w:abstractNumId="1">
    <w:nsid w:val="0000000B"/>
    <w:multiLevelType w:val="multilevel"/>
    <w:tmpl w:val="0000000B"/>
    <w:name w:val="WW8Num11"/>
    <w:lvl w:ilvl="0">
      <w:start w:val="5"/>
      <w:numFmt w:val="decimal"/>
      <w:lvlText w:val="%1"/>
      <w:lvlJc w:val="left"/>
      <w:pPr>
        <w:tabs>
          <w:tab w:val="num" w:pos="360"/>
        </w:tabs>
      </w:pPr>
    </w:lvl>
    <w:lvl w:ilvl="1">
      <w:start w:val="2"/>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
    <w:nsid w:val="00000010"/>
    <w:multiLevelType w:val="multilevel"/>
    <w:tmpl w:val="00000010"/>
    <w:name w:val="WW8Num16"/>
    <w:lvl w:ilvl="0">
      <w:start w:val="16"/>
      <w:numFmt w:val="decimal"/>
      <w:lvlText w:val="%1"/>
      <w:lvlJc w:val="left"/>
      <w:pPr>
        <w:tabs>
          <w:tab w:val="num" w:pos="660"/>
        </w:tabs>
      </w:pPr>
    </w:lvl>
    <w:lvl w:ilvl="1">
      <w:start w:val="1"/>
      <w:numFmt w:val="decimal"/>
      <w:lvlText w:val="%1.%2"/>
      <w:lvlJc w:val="left"/>
      <w:pPr>
        <w:tabs>
          <w:tab w:val="num" w:pos="6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nsid w:val="00000013"/>
    <w:multiLevelType w:val="multilevel"/>
    <w:tmpl w:val="00000013"/>
    <w:name w:val="WW8Num19"/>
    <w:lvl w:ilvl="0">
      <w:start w:val="2"/>
      <w:numFmt w:val="decimal"/>
      <w:lvlText w:val="%1."/>
      <w:lvlJc w:val="left"/>
      <w:pPr>
        <w:tabs>
          <w:tab w:val="num" w:pos="495"/>
        </w:tabs>
      </w:pPr>
    </w:lvl>
    <w:lvl w:ilvl="1">
      <w:start w:val="3"/>
      <w:numFmt w:val="decimal"/>
      <w:lvlText w:val="%1.%2."/>
      <w:lvlJc w:val="left"/>
      <w:pPr>
        <w:tabs>
          <w:tab w:val="num" w:pos="495"/>
        </w:tabs>
      </w:pPr>
      <w:rPr>
        <w:b w:val="0"/>
        <w:bCs w:val="0"/>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1CEA6121"/>
    <w:multiLevelType w:val="multilevel"/>
    <w:tmpl w:val="F882437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116BCE"/>
    <w:multiLevelType w:val="multilevel"/>
    <w:tmpl w:val="F850C59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B66398B"/>
    <w:multiLevelType w:val="multilevel"/>
    <w:tmpl w:val="B1C8F5B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8B"/>
    <w:rsid w:val="0005398A"/>
    <w:rsid w:val="00074FED"/>
    <w:rsid w:val="000E0330"/>
    <w:rsid w:val="000F2197"/>
    <w:rsid w:val="00102B20"/>
    <w:rsid w:val="00170343"/>
    <w:rsid w:val="001729C0"/>
    <w:rsid w:val="001924AB"/>
    <w:rsid w:val="00192F7D"/>
    <w:rsid w:val="001C6443"/>
    <w:rsid w:val="001D3F12"/>
    <w:rsid w:val="00212C12"/>
    <w:rsid w:val="002526E1"/>
    <w:rsid w:val="00280146"/>
    <w:rsid w:val="002B7993"/>
    <w:rsid w:val="002D2F96"/>
    <w:rsid w:val="00413553"/>
    <w:rsid w:val="004E6F8B"/>
    <w:rsid w:val="005076D2"/>
    <w:rsid w:val="00512B80"/>
    <w:rsid w:val="00567CAC"/>
    <w:rsid w:val="005A67A9"/>
    <w:rsid w:val="006A56C5"/>
    <w:rsid w:val="006C0D2F"/>
    <w:rsid w:val="007631CB"/>
    <w:rsid w:val="007801C8"/>
    <w:rsid w:val="007C061C"/>
    <w:rsid w:val="007D2607"/>
    <w:rsid w:val="008078C0"/>
    <w:rsid w:val="00813710"/>
    <w:rsid w:val="00897D57"/>
    <w:rsid w:val="008F7595"/>
    <w:rsid w:val="009111F2"/>
    <w:rsid w:val="00912272"/>
    <w:rsid w:val="00923D6B"/>
    <w:rsid w:val="009722EB"/>
    <w:rsid w:val="0098075E"/>
    <w:rsid w:val="0099748C"/>
    <w:rsid w:val="009A3EFA"/>
    <w:rsid w:val="00A11F70"/>
    <w:rsid w:val="00A2081B"/>
    <w:rsid w:val="00A4058B"/>
    <w:rsid w:val="00A446DA"/>
    <w:rsid w:val="00AA1D14"/>
    <w:rsid w:val="00AD62A5"/>
    <w:rsid w:val="00AF7C22"/>
    <w:rsid w:val="00B430DB"/>
    <w:rsid w:val="00BA35B2"/>
    <w:rsid w:val="00BE30BE"/>
    <w:rsid w:val="00CB115F"/>
    <w:rsid w:val="00E23CE1"/>
    <w:rsid w:val="00E26533"/>
    <w:rsid w:val="00E50C13"/>
    <w:rsid w:val="00E97B82"/>
    <w:rsid w:val="00EB2C7F"/>
    <w:rsid w:val="00EF49B5"/>
    <w:rsid w:val="00F40C0E"/>
    <w:rsid w:val="00F449BD"/>
    <w:rsid w:val="00F663E9"/>
    <w:rsid w:val="00FB0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58B"/>
    <w:pPr>
      <w:widowControl w:val="0"/>
      <w:suppressAutoHyphens/>
      <w:spacing w:line="432" w:lineRule="auto"/>
      <w:ind w:left="720" w:hanging="360"/>
    </w:pPr>
    <w:rPr>
      <w:rFonts w:ascii="Times New Roman" w:eastAsia="Times New Roman" w:hAnsi="Times New Roman"/>
      <w:sz w:val="20"/>
      <w:szCs w:val="20"/>
      <w:lang w:eastAsia="ar-SA"/>
    </w:rPr>
  </w:style>
  <w:style w:type="paragraph" w:styleId="Nagwek1">
    <w:name w:val="heading 1"/>
    <w:basedOn w:val="Normalny"/>
    <w:next w:val="Normalny"/>
    <w:link w:val="Nagwek1Znak"/>
    <w:uiPriority w:val="99"/>
    <w:qFormat/>
    <w:rsid w:val="00A4058B"/>
    <w:pPr>
      <w:keepNext/>
      <w:spacing w:before="780" w:line="240" w:lineRule="auto"/>
      <w:ind w:left="0" w:firstLine="0"/>
      <w:outlineLvl w:val="0"/>
    </w:pPr>
    <w:rPr>
      <w:color w:val="000000"/>
      <w:u w:val="single"/>
    </w:rPr>
  </w:style>
  <w:style w:type="paragraph" w:styleId="Nagwek2">
    <w:name w:val="heading 2"/>
    <w:basedOn w:val="Normalny"/>
    <w:next w:val="Normalny"/>
    <w:link w:val="Nagwek2Znak"/>
    <w:uiPriority w:val="99"/>
    <w:qFormat/>
    <w:rsid w:val="00A4058B"/>
    <w:pPr>
      <w:keepNext/>
      <w:spacing w:before="780" w:line="240" w:lineRule="auto"/>
      <w:ind w:left="0" w:firstLine="0"/>
      <w:outlineLvl w:val="1"/>
    </w:pPr>
    <w:rPr>
      <w:b/>
      <w:bCs/>
      <w:color w:val="000000"/>
      <w:sz w:val="24"/>
      <w:szCs w:val="24"/>
      <w:u w:val="single"/>
    </w:rPr>
  </w:style>
  <w:style w:type="paragraph" w:styleId="Nagwek5">
    <w:name w:val="heading 5"/>
    <w:basedOn w:val="Normalny"/>
    <w:next w:val="Normalny"/>
    <w:link w:val="Nagwek5Znak"/>
    <w:uiPriority w:val="99"/>
    <w:qFormat/>
    <w:rsid w:val="00A4058B"/>
    <w:pPr>
      <w:spacing w:before="240" w:after="60"/>
      <w:outlineLvl w:val="4"/>
    </w:pPr>
    <w:rPr>
      <w:b/>
      <w:bCs/>
      <w:i/>
      <w:iCs/>
      <w:sz w:val="26"/>
      <w:szCs w:val="26"/>
    </w:rPr>
  </w:style>
  <w:style w:type="paragraph" w:styleId="Nagwek6">
    <w:name w:val="heading 6"/>
    <w:basedOn w:val="Normalny"/>
    <w:next w:val="Normalny"/>
    <w:link w:val="Nagwek6Znak"/>
    <w:uiPriority w:val="99"/>
    <w:qFormat/>
    <w:rsid w:val="00A4058B"/>
    <w:pPr>
      <w:keepNext/>
      <w:spacing w:line="360" w:lineRule="auto"/>
      <w:ind w:left="0" w:firstLine="0"/>
      <w:jc w:val="both"/>
      <w:outlineLvl w:val="5"/>
    </w:pPr>
    <w:rPr>
      <w:sz w:val="24"/>
      <w:szCs w:val="24"/>
    </w:rPr>
  </w:style>
  <w:style w:type="paragraph" w:styleId="Nagwek8">
    <w:name w:val="heading 8"/>
    <w:basedOn w:val="Normalny"/>
    <w:next w:val="Normalny"/>
    <w:link w:val="Nagwek8Znak"/>
    <w:uiPriority w:val="99"/>
    <w:qFormat/>
    <w:rsid w:val="00A4058B"/>
    <w:pPr>
      <w:keepNext/>
      <w:ind w:hanging="72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4058B"/>
    <w:rPr>
      <w:rFonts w:ascii="Times New Roman" w:hAnsi="Times New Roman" w:cs="Times New Roman"/>
      <w:color w:val="000000"/>
      <w:sz w:val="20"/>
      <w:szCs w:val="20"/>
      <w:u w:val="single"/>
      <w:lang w:eastAsia="ar-SA" w:bidi="ar-SA"/>
    </w:rPr>
  </w:style>
  <w:style w:type="character" w:customStyle="1" w:styleId="Nagwek2Znak">
    <w:name w:val="Nagłówek 2 Znak"/>
    <w:basedOn w:val="Domylnaczcionkaakapitu"/>
    <w:link w:val="Nagwek2"/>
    <w:uiPriority w:val="99"/>
    <w:rsid w:val="00A4058B"/>
    <w:rPr>
      <w:rFonts w:ascii="Times New Roman" w:hAnsi="Times New Roman" w:cs="Times New Roman"/>
      <w:b/>
      <w:bCs/>
      <w:color w:val="000000"/>
      <w:sz w:val="20"/>
      <w:szCs w:val="20"/>
      <w:u w:val="single"/>
      <w:lang w:eastAsia="ar-SA" w:bidi="ar-SA"/>
    </w:rPr>
  </w:style>
  <w:style w:type="character" w:customStyle="1" w:styleId="Nagwek5Znak">
    <w:name w:val="Nagłówek 5 Znak"/>
    <w:basedOn w:val="Domylnaczcionkaakapitu"/>
    <w:link w:val="Nagwek5"/>
    <w:uiPriority w:val="99"/>
    <w:rsid w:val="00A4058B"/>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A4058B"/>
    <w:rPr>
      <w:rFonts w:ascii="Times New Roman" w:hAnsi="Times New Roman" w:cs="Times New Roman"/>
      <w:sz w:val="20"/>
      <w:szCs w:val="20"/>
      <w:lang w:eastAsia="ar-SA" w:bidi="ar-SA"/>
    </w:rPr>
  </w:style>
  <w:style w:type="character" w:customStyle="1" w:styleId="Nagwek8Znak">
    <w:name w:val="Nagłówek 8 Znak"/>
    <w:basedOn w:val="Domylnaczcionkaakapitu"/>
    <w:link w:val="Nagwek8"/>
    <w:uiPriority w:val="99"/>
    <w:rsid w:val="00A4058B"/>
    <w:rPr>
      <w:rFonts w:ascii="Times New Roman" w:hAnsi="Times New Roman" w:cs="Times New Roman"/>
      <w:b/>
      <w:bCs/>
      <w:sz w:val="20"/>
      <w:szCs w:val="20"/>
      <w:lang w:eastAsia="ar-SA" w:bidi="ar-SA"/>
    </w:rPr>
  </w:style>
  <w:style w:type="character" w:styleId="Hipercze">
    <w:name w:val="Hyperlink"/>
    <w:basedOn w:val="Domylnaczcionkaakapitu"/>
    <w:uiPriority w:val="99"/>
    <w:rsid w:val="00A4058B"/>
    <w:rPr>
      <w:color w:val="0000FF"/>
      <w:u w:val="single"/>
    </w:rPr>
  </w:style>
  <w:style w:type="paragraph" w:styleId="Tekstpodstawowy">
    <w:name w:val="Body Text"/>
    <w:basedOn w:val="Normalny"/>
    <w:link w:val="TekstpodstawowyZnak"/>
    <w:uiPriority w:val="99"/>
    <w:rsid w:val="00A4058B"/>
    <w:pPr>
      <w:spacing w:before="320" w:line="372" w:lineRule="auto"/>
      <w:ind w:left="0" w:firstLine="0"/>
    </w:pPr>
    <w:rPr>
      <w:color w:val="FF0000"/>
      <w:sz w:val="24"/>
      <w:szCs w:val="24"/>
    </w:rPr>
  </w:style>
  <w:style w:type="character" w:customStyle="1" w:styleId="TekstpodstawowyZnak">
    <w:name w:val="Tekst podstawowy Znak"/>
    <w:basedOn w:val="Domylnaczcionkaakapitu"/>
    <w:link w:val="Tekstpodstawowy"/>
    <w:uiPriority w:val="99"/>
    <w:rsid w:val="00A4058B"/>
    <w:rPr>
      <w:rFonts w:ascii="Times New Roman" w:hAnsi="Times New Roman" w:cs="Times New Roman"/>
      <w:color w:val="FF0000"/>
      <w:sz w:val="20"/>
      <w:szCs w:val="20"/>
      <w:lang w:eastAsia="ar-SA" w:bidi="ar-SA"/>
    </w:rPr>
  </w:style>
  <w:style w:type="paragraph" w:styleId="Tekstpodstawowywcity2">
    <w:name w:val="Body Text Indent 2"/>
    <w:basedOn w:val="Normalny"/>
    <w:link w:val="Tekstpodstawowywcity2Znak"/>
    <w:uiPriority w:val="99"/>
    <w:rsid w:val="00A4058B"/>
    <w:pPr>
      <w:spacing w:line="372" w:lineRule="auto"/>
      <w:jc w:val="both"/>
    </w:pPr>
    <w:rPr>
      <w:color w:val="000000"/>
      <w:sz w:val="24"/>
      <w:szCs w:val="24"/>
    </w:rPr>
  </w:style>
  <w:style w:type="character" w:customStyle="1" w:styleId="Tekstpodstawowywcity2Znak">
    <w:name w:val="Tekst podstawowy wcięty 2 Znak"/>
    <w:basedOn w:val="Domylnaczcionkaakapitu"/>
    <w:link w:val="Tekstpodstawowywcity2"/>
    <w:uiPriority w:val="99"/>
    <w:rsid w:val="00A4058B"/>
    <w:rPr>
      <w:rFonts w:ascii="Times New Roman" w:hAnsi="Times New Roman" w:cs="Times New Roman"/>
      <w:color w:val="000000"/>
      <w:sz w:val="20"/>
      <w:szCs w:val="20"/>
      <w:lang w:eastAsia="ar-SA" w:bidi="ar-SA"/>
    </w:rPr>
  </w:style>
  <w:style w:type="paragraph" w:styleId="Tekstpodstawowywcity3">
    <w:name w:val="Body Text Indent 3"/>
    <w:basedOn w:val="Normalny"/>
    <w:link w:val="Tekstpodstawowywcity3Znak"/>
    <w:uiPriority w:val="99"/>
    <w:rsid w:val="00A4058B"/>
    <w:pPr>
      <w:spacing w:line="360" w:lineRule="auto"/>
      <w:ind w:left="714" w:hanging="357"/>
    </w:pPr>
    <w:rPr>
      <w:color w:val="000000"/>
      <w:sz w:val="24"/>
      <w:szCs w:val="24"/>
    </w:rPr>
  </w:style>
  <w:style w:type="character" w:customStyle="1" w:styleId="Tekstpodstawowywcity3Znak">
    <w:name w:val="Tekst podstawowy wcięty 3 Znak"/>
    <w:basedOn w:val="Domylnaczcionkaakapitu"/>
    <w:link w:val="Tekstpodstawowywcity3"/>
    <w:uiPriority w:val="99"/>
    <w:rsid w:val="00A4058B"/>
    <w:rPr>
      <w:rFonts w:ascii="Times New Roman" w:hAnsi="Times New Roman" w:cs="Times New Roman"/>
      <w:color w:val="000000"/>
      <w:sz w:val="20"/>
      <w:szCs w:val="20"/>
      <w:lang w:eastAsia="ar-SA" w:bidi="ar-SA"/>
    </w:rPr>
  </w:style>
  <w:style w:type="paragraph" w:styleId="Tekstpodstawowy2">
    <w:name w:val="Body Text 2"/>
    <w:basedOn w:val="Normalny"/>
    <w:link w:val="Tekstpodstawowy2Znak"/>
    <w:uiPriority w:val="99"/>
    <w:rsid w:val="00A4058B"/>
    <w:pPr>
      <w:spacing w:before="220" w:line="372" w:lineRule="auto"/>
      <w:ind w:left="0" w:firstLine="0"/>
    </w:pPr>
    <w:rPr>
      <w:color w:val="000000"/>
      <w:sz w:val="24"/>
      <w:szCs w:val="24"/>
    </w:rPr>
  </w:style>
  <w:style w:type="character" w:customStyle="1" w:styleId="Tekstpodstawowy2Znak">
    <w:name w:val="Tekst podstawowy 2 Znak"/>
    <w:basedOn w:val="Domylnaczcionkaakapitu"/>
    <w:link w:val="Tekstpodstawowy2"/>
    <w:uiPriority w:val="99"/>
    <w:rsid w:val="00A4058B"/>
    <w:rPr>
      <w:rFonts w:ascii="Times New Roman" w:hAnsi="Times New Roman" w:cs="Times New Roman"/>
      <w:color w:val="000000"/>
      <w:sz w:val="20"/>
      <w:szCs w:val="20"/>
      <w:lang w:eastAsia="ar-SA" w:bidi="ar-SA"/>
    </w:rPr>
  </w:style>
  <w:style w:type="paragraph" w:styleId="NormalnyWeb">
    <w:name w:val="Normal (Web)"/>
    <w:basedOn w:val="Normalny"/>
    <w:uiPriority w:val="99"/>
    <w:rsid w:val="00A4058B"/>
    <w:pPr>
      <w:widowControl/>
      <w:suppressAutoHyphens w:val="0"/>
      <w:spacing w:before="100" w:beforeAutospacing="1" w:after="100" w:afterAutospacing="1" w:line="240" w:lineRule="auto"/>
      <w:ind w:left="0" w:firstLine="0"/>
    </w:pPr>
    <w:rPr>
      <w:sz w:val="24"/>
      <w:szCs w:val="24"/>
      <w:lang w:eastAsia="pl-PL"/>
    </w:rPr>
  </w:style>
  <w:style w:type="character" w:customStyle="1" w:styleId="classification-text">
    <w:name w:val="classification-text"/>
    <w:basedOn w:val="Domylnaczcionkaakapitu"/>
    <w:uiPriority w:val="99"/>
    <w:rsid w:val="00A4058B"/>
  </w:style>
  <w:style w:type="paragraph" w:styleId="Tekstpodstawowy3">
    <w:name w:val="Body Text 3"/>
    <w:basedOn w:val="Normalny"/>
    <w:link w:val="Tekstpodstawowy3Znak"/>
    <w:uiPriority w:val="99"/>
    <w:rsid w:val="00A4058B"/>
    <w:pPr>
      <w:spacing w:after="120"/>
    </w:pPr>
    <w:rPr>
      <w:sz w:val="16"/>
      <w:szCs w:val="16"/>
    </w:rPr>
  </w:style>
  <w:style w:type="character" w:customStyle="1" w:styleId="Tekstpodstawowy3Znak">
    <w:name w:val="Tekst podstawowy 3 Znak"/>
    <w:basedOn w:val="Domylnaczcionkaakapitu"/>
    <w:link w:val="Tekstpodstawowy3"/>
    <w:uiPriority w:val="99"/>
    <w:rsid w:val="00A4058B"/>
    <w:rPr>
      <w:rFonts w:ascii="Times New Roman" w:hAnsi="Times New Roman" w:cs="Times New Roman"/>
      <w:sz w:val="16"/>
      <w:szCs w:val="16"/>
      <w:lang w:eastAsia="ar-SA" w:bidi="ar-SA"/>
    </w:rPr>
  </w:style>
  <w:style w:type="paragraph" w:styleId="Nagwek">
    <w:name w:val="header"/>
    <w:basedOn w:val="Normalny"/>
    <w:link w:val="NagwekZnak"/>
    <w:uiPriority w:val="99"/>
    <w:rsid w:val="001C6443"/>
    <w:pPr>
      <w:tabs>
        <w:tab w:val="center" w:pos="4536"/>
        <w:tab w:val="right" w:pos="9072"/>
      </w:tabs>
      <w:spacing w:line="240" w:lineRule="auto"/>
    </w:pPr>
  </w:style>
  <w:style w:type="character" w:customStyle="1" w:styleId="NagwekZnak">
    <w:name w:val="Nagłówek Znak"/>
    <w:basedOn w:val="Domylnaczcionkaakapitu"/>
    <w:link w:val="Nagwek"/>
    <w:uiPriority w:val="99"/>
    <w:rsid w:val="001C6443"/>
    <w:rPr>
      <w:rFonts w:ascii="Times New Roman" w:hAnsi="Times New Roman" w:cs="Times New Roman"/>
      <w:sz w:val="20"/>
      <w:szCs w:val="20"/>
      <w:lang w:eastAsia="ar-SA" w:bidi="ar-SA"/>
    </w:rPr>
  </w:style>
  <w:style w:type="paragraph" w:styleId="Stopka">
    <w:name w:val="footer"/>
    <w:basedOn w:val="Normalny"/>
    <w:link w:val="StopkaZnak"/>
    <w:uiPriority w:val="99"/>
    <w:rsid w:val="001C6443"/>
    <w:pPr>
      <w:tabs>
        <w:tab w:val="center" w:pos="4536"/>
        <w:tab w:val="right" w:pos="9072"/>
      </w:tabs>
      <w:spacing w:line="240" w:lineRule="auto"/>
    </w:pPr>
  </w:style>
  <w:style w:type="character" w:customStyle="1" w:styleId="StopkaZnak">
    <w:name w:val="Stopka Znak"/>
    <w:basedOn w:val="Domylnaczcionkaakapitu"/>
    <w:link w:val="Stopka"/>
    <w:uiPriority w:val="99"/>
    <w:rsid w:val="001C6443"/>
    <w:rPr>
      <w:rFonts w:ascii="Times New Roman" w:hAnsi="Times New Roman" w:cs="Times New Roman"/>
      <w:sz w:val="20"/>
      <w:szCs w:val="20"/>
      <w:lang w:eastAsia="ar-SA" w:bidi="ar-SA"/>
    </w:rPr>
  </w:style>
  <w:style w:type="paragraph" w:styleId="Tekstdymka">
    <w:name w:val="Balloon Text"/>
    <w:basedOn w:val="Normalny"/>
    <w:link w:val="TekstdymkaZnak"/>
    <w:uiPriority w:val="99"/>
    <w:semiHidden/>
    <w:rsid w:val="001C644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6443"/>
    <w:rPr>
      <w:rFonts w:ascii="Tahoma" w:hAnsi="Tahoma" w:cs="Tahoma"/>
      <w:sz w:val="16"/>
      <w:szCs w:val="16"/>
      <w:lang w:eastAsia="ar-SA" w:bidi="ar-SA"/>
    </w:rPr>
  </w:style>
  <w:style w:type="paragraph" w:customStyle="1" w:styleId="Default">
    <w:name w:val="Default"/>
    <w:uiPriority w:val="99"/>
    <w:rsid w:val="005076D2"/>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58B"/>
    <w:pPr>
      <w:widowControl w:val="0"/>
      <w:suppressAutoHyphens/>
      <w:spacing w:line="432" w:lineRule="auto"/>
      <w:ind w:left="720" w:hanging="360"/>
    </w:pPr>
    <w:rPr>
      <w:rFonts w:ascii="Times New Roman" w:eastAsia="Times New Roman" w:hAnsi="Times New Roman"/>
      <w:sz w:val="20"/>
      <w:szCs w:val="20"/>
      <w:lang w:eastAsia="ar-SA"/>
    </w:rPr>
  </w:style>
  <w:style w:type="paragraph" w:styleId="Nagwek1">
    <w:name w:val="heading 1"/>
    <w:basedOn w:val="Normalny"/>
    <w:next w:val="Normalny"/>
    <w:link w:val="Nagwek1Znak"/>
    <w:uiPriority w:val="99"/>
    <w:qFormat/>
    <w:rsid w:val="00A4058B"/>
    <w:pPr>
      <w:keepNext/>
      <w:spacing w:before="780" w:line="240" w:lineRule="auto"/>
      <w:ind w:left="0" w:firstLine="0"/>
      <w:outlineLvl w:val="0"/>
    </w:pPr>
    <w:rPr>
      <w:color w:val="000000"/>
      <w:u w:val="single"/>
    </w:rPr>
  </w:style>
  <w:style w:type="paragraph" w:styleId="Nagwek2">
    <w:name w:val="heading 2"/>
    <w:basedOn w:val="Normalny"/>
    <w:next w:val="Normalny"/>
    <w:link w:val="Nagwek2Znak"/>
    <w:uiPriority w:val="99"/>
    <w:qFormat/>
    <w:rsid w:val="00A4058B"/>
    <w:pPr>
      <w:keepNext/>
      <w:spacing w:before="780" w:line="240" w:lineRule="auto"/>
      <w:ind w:left="0" w:firstLine="0"/>
      <w:outlineLvl w:val="1"/>
    </w:pPr>
    <w:rPr>
      <w:b/>
      <w:bCs/>
      <w:color w:val="000000"/>
      <w:sz w:val="24"/>
      <w:szCs w:val="24"/>
      <w:u w:val="single"/>
    </w:rPr>
  </w:style>
  <w:style w:type="paragraph" w:styleId="Nagwek5">
    <w:name w:val="heading 5"/>
    <w:basedOn w:val="Normalny"/>
    <w:next w:val="Normalny"/>
    <w:link w:val="Nagwek5Znak"/>
    <w:uiPriority w:val="99"/>
    <w:qFormat/>
    <w:rsid w:val="00A4058B"/>
    <w:pPr>
      <w:spacing w:before="240" w:after="60"/>
      <w:outlineLvl w:val="4"/>
    </w:pPr>
    <w:rPr>
      <w:b/>
      <w:bCs/>
      <w:i/>
      <w:iCs/>
      <w:sz w:val="26"/>
      <w:szCs w:val="26"/>
    </w:rPr>
  </w:style>
  <w:style w:type="paragraph" w:styleId="Nagwek6">
    <w:name w:val="heading 6"/>
    <w:basedOn w:val="Normalny"/>
    <w:next w:val="Normalny"/>
    <w:link w:val="Nagwek6Znak"/>
    <w:uiPriority w:val="99"/>
    <w:qFormat/>
    <w:rsid w:val="00A4058B"/>
    <w:pPr>
      <w:keepNext/>
      <w:spacing w:line="360" w:lineRule="auto"/>
      <w:ind w:left="0" w:firstLine="0"/>
      <w:jc w:val="both"/>
      <w:outlineLvl w:val="5"/>
    </w:pPr>
    <w:rPr>
      <w:sz w:val="24"/>
      <w:szCs w:val="24"/>
    </w:rPr>
  </w:style>
  <w:style w:type="paragraph" w:styleId="Nagwek8">
    <w:name w:val="heading 8"/>
    <w:basedOn w:val="Normalny"/>
    <w:next w:val="Normalny"/>
    <w:link w:val="Nagwek8Znak"/>
    <w:uiPriority w:val="99"/>
    <w:qFormat/>
    <w:rsid w:val="00A4058B"/>
    <w:pPr>
      <w:keepNext/>
      <w:ind w:hanging="72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4058B"/>
    <w:rPr>
      <w:rFonts w:ascii="Times New Roman" w:hAnsi="Times New Roman" w:cs="Times New Roman"/>
      <w:color w:val="000000"/>
      <w:sz w:val="20"/>
      <w:szCs w:val="20"/>
      <w:u w:val="single"/>
      <w:lang w:eastAsia="ar-SA" w:bidi="ar-SA"/>
    </w:rPr>
  </w:style>
  <w:style w:type="character" w:customStyle="1" w:styleId="Nagwek2Znak">
    <w:name w:val="Nagłówek 2 Znak"/>
    <w:basedOn w:val="Domylnaczcionkaakapitu"/>
    <w:link w:val="Nagwek2"/>
    <w:uiPriority w:val="99"/>
    <w:rsid w:val="00A4058B"/>
    <w:rPr>
      <w:rFonts w:ascii="Times New Roman" w:hAnsi="Times New Roman" w:cs="Times New Roman"/>
      <w:b/>
      <w:bCs/>
      <w:color w:val="000000"/>
      <w:sz w:val="20"/>
      <w:szCs w:val="20"/>
      <w:u w:val="single"/>
      <w:lang w:eastAsia="ar-SA" w:bidi="ar-SA"/>
    </w:rPr>
  </w:style>
  <w:style w:type="character" w:customStyle="1" w:styleId="Nagwek5Znak">
    <w:name w:val="Nagłówek 5 Znak"/>
    <w:basedOn w:val="Domylnaczcionkaakapitu"/>
    <w:link w:val="Nagwek5"/>
    <w:uiPriority w:val="99"/>
    <w:rsid w:val="00A4058B"/>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A4058B"/>
    <w:rPr>
      <w:rFonts w:ascii="Times New Roman" w:hAnsi="Times New Roman" w:cs="Times New Roman"/>
      <w:sz w:val="20"/>
      <w:szCs w:val="20"/>
      <w:lang w:eastAsia="ar-SA" w:bidi="ar-SA"/>
    </w:rPr>
  </w:style>
  <w:style w:type="character" w:customStyle="1" w:styleId="Nagwek8Znak">
    <w:name w:val="Nagłówek 8 Znak"/>
    <w:basedOn w:val="Domylnaczcionkaakapitu"/>
    <w:link w:val="Nagwek8"/>
    <w:uiPriority w:val="99"/>
    <w:rsid w:val="00A4058B"/>
    <w:rPr>
      <w:rFonts w:ascii="Times New Roman" w:hAnsi="Times New Roman" w:cs="Times New Roman"/>
      <w:b/>
      <w:bCs/>
      <w:sz w:val="20"/>
      <w:szCs w:val="20"/>
      <w:lang w:eastAsia="ar-SA" w:bidi="ar-SA"/>
    </w:rPr>
  </w:style>
  <w:style w:type="character" w:styleId="Hipercze">
    <w:name w:val="Hyperlink"/>
    <w:basedOn w:val="Domylnaczcionkaakapitu"/>
    <w:uiPriority w:val="99"/>
    <w:rsid w:val="00A4058B"/>
    <w:rPr>
      <w:color w:val="0000FF"/>
      <w:u w:val="single"/>
    </w:rPr>
  </w:style>
  <w:style w:type="paragraph" w:styleId="Tekstpodstawowy">
    <w:name w:val="Body Text"/>
    <w:basedOn w:val="Normalny"/>
    <w:link w:val="TekstpodstawowyZnak"/>
    <w:uiPriority w:val="99"/>
    <w:rsid w:val="00A4058B"/>
    <w:pPr>
      <w:spacing w:before="320" w:line="372" w:lineRule="auto"/>
      <w:ind w:left="0" w:firstLine="0"/>
    </w:pPr>
    <w:rPr>
      <w:color w:val="FF0000"/>
      <w:sz w:val="24"/>
      <w:szCs w:val="24"/>
    </w:rPr>
  </w:style>
  <w:style w:type="character" w:customStyle="1" w:styleId="TekstpodstawowyZnak">
    <w:name w:val="Tekst podstawowy Znak"/>
    <w:basedOn w:val="Domylnaczcionkaakapitu"/>
    <w:link w:val="Tekstpodstawowy"/>
    <w:uiPriority w:val="99"/>
    <w:rsid w:val="00A4058B"/>
    <w:rPr>
      <w:rFonts w:ascii="Times New Roman" w:hAnsi="Times New Roman" w:cs="Times New Roman"/>
      <w:color w:val="FF0000"/>
      <w:sz w:val="20"/>
      <w:szCs w:val="20"/>
      <w:lang w:eastAsia="ar-SA" w:bidi="ar-SA"/>
    </w:rPr>
  </w:style>
  <w:style w:type="paragraph" w:styleId="Tekstpodstawowywcity2">
    <w:name w:val="Body Text Indent 2"/>
    <w:basedOn w:val="Normalny"/>
    <w:link w:val="Tekstpodstawowywcity2Znak"/>
    <w:uiPriority w:val="99"/>
    <w:rsid w:val="00A4058B"/>
    <w:pPr>
      <w:spacing w:line="372" w:lineRule="auto"/>
      <w:jc w:val="both"/>
    </w:pPr>
    <w:rPr>
      <w:color w:val="000000"/>
      <w:sz w:val="24"/>
      <w:szCs w:val="24"/>
    </w:rPr>
  </w:style>
  <w:style w:type="character" w:customStyle="1" w:styleId="Tekstpodstawowywcity2Znak">
    <w:name w:val="Tekst podstawowy wcięty 2 Znak"/>
    <w:basedOn w:val="Domylnaczcionkaakapitu"/>
    <w:link w:val="Tekstpodstawowywcity2"/>
    <w:uiPriority w:val="99"/>
    <w:rsid w:val="00A4058B"/>
    <w:rPr>
      <w:rFonts w:ascii="Times New Roman" w:hAnsi="Times New Roman" w:cs="Times New Roman"/>
      <w:color w:val="000000"/>
      <w:sz w:val="20"/>
      <w:szCs w:val="20"/>
      <w:lang w:eastAsia="ar-SA" w:bidi="ar-SA"/>
    </w:rPr>
  </w:style>
  <w:style w:type="paragraph" w:styleId="Tekstpodstawowywcity3">
    <w:name w:val="Body Text Indent 3"/>
    <w:basedOn w:val="Normalny"/>
    <w:link w:val="Tekstpodstawowywcity3Znak"/>
    <w:uiPriority w:val="99"/>
    <w:rsid w:val="00A4058B"/>
    <w:pPr>
      <w:spacing w:line="360" w:lineRule="auto"/>
      <w:ind w:left="714" w:hanging="357"/>
    </w:pPr>
    <w:rPr>
      <w:color w:val="000000"/>
      <w:sz w:val="24"/>
      <w:szCs w:val="24"/>
    </w:rPr>
  </w:style>
  <w:style w:type="character" w:customStyle="1" w:styleId="Tekstpodstawowywcity3Znak">
    <w:name w:val="Tekst podstawowy wcięty 3 Znak"/>
    <w:basedOn w:val="Domylnaczcionkaakapitu"/>
    <w:link w:val="Tekstpodstawowywcity3"/>
    <w:uiPriority w:val="99"/>
    <w:rsid w:val="00A4058B"/>
    <w:rPr>
      <w:rFonts w:ascii="Times New Roman" w:hAnsi="Times New Roman" w:cs="Times New Roman"/>
      <w:color w:val="000000"/>
      <w:sz w:val="20"/>
      <w:szCs w:val="20"/>
      <w:lang w:eastAsia="ar-SA" w:bidi="ar-SA"/>
    </w:rPr>
  </w:style>
  <w:style w:type="paragraph" w:styleId="Tekstpodstawowy2">
    <w:name w:val="Body Text 2"/>
    <w:basedOn w:val="Normalny"/>
    <w:link w:val="Tekstpodstawowy2Znak"/>
    <w:uiPriority w:val="99"/>
    <w:rsid w:val="00A4058B"/>
    <w:pPr>
      <w:spacing w:before="220" w:line="372" w:lineRule="auto"/>
      <w:ind w:left="0" w:firstLine="0"/>
    </w:pPr>
    <w:rPr>
      <w:color w:val="000000"/>
      <w:sz w:val="24"/>
      <w:szCs w:val="24"/>
    </w:rPr>
  </w:style>
  <w:style w:type="character" w:customStyle="1" w:styleId="Tekstpodstawowy2Znak">
    <w:name w:val="Tekst podstawowy 2 Znak"/>
    <w:basedOn w:val="Domylnaczcionkaakapitu"/>
    <w:link w:val="Tekstpodstawowy2"/>
    <w:uiPriority w:val="99"/>
    <w:rsid w:val="00A4058B"/>
    <w:rPr>
      <w:rFonts w:ascii="Times New Roman" w:hAnsi="Times New Roman" w:cs="Times New Roman"/>
      <w:color w:val="000000"/>
      <w:sz w:val="20"/>
      <w:szCs w:val="20"/>
      <w:lang w:eastAsia="ar-SA" w:bidi="ar-SA"/>
    </w:rPr>
  </w:style>
  <w:style w:type="paragraph" w:styleId="NormalnyWeb">
    <w:name w:val="Normal (Web)"/>
    <w:basedOn w:val="Normalny"/>
    <w:uiPriority w:val="99"/>
    <w:rsid w:val="00A4058B"/>
    <w:pPr>
      <w:widowControl/>
      <w:suppressAutoHyphens w:val="0"/>
      <w:spacing w:before="100" w:beforeAutospacing="1" w:after="100" w:afterAutospacing="1" w:line="240" w:lineRule="auto"/>
      <w:ind w:left="0" w:firstLine="0"/>
    </w:pPr>
    <w:rPr>
      <w:sz w:val="24"/>
      <w:szCs w:val="24"/>
      <w:lang w:eastAsia="pl-PL"/>
    </w:rPr>
  </w:style>
  <w:style w:type="character" w:customStyle="1" w:styleId="classification-text">
    <w:name w:val="classification-text"/>
    <w:basedOn w:val="Domylnaczcionkaakapitu"/>
    <w:uiPriority w:val="99"/>
    <w:rsid w:val="00A4058B"/>
  </w:style>
  <w:style w:type="paragraph" w:styleId="Tekstpodstawowy3">
    <w:name w:val="Body Text 3"/>
    <w:basedOn w:val="Normalny"/>
    <w:link w:val="Tekstpodstawowy3Znak"/>
    <w:uiPriority w:val="99"/>
    <w:rsid w:val="00A4058B"/>
    <w:pPr>
      <w:spacing w:after="120"/>
    </w:pPr>
    <w:rPr>
      <w:sz w:val="16"/>
      <w:szCs w:val="16"/>
    </w:rPr>
  </w:style>
  <w:style w:type="character" w:customStyle="1" w:styleId="Tekstpodstawowy3Znak">
    <w:name w:val="Tekst podstawowy 3 Znak"/>
    <w:basedOn w:val="Domylnaczcionkaakapitu"/>
    <w:link w:val="Tekstpodstawowy3"/>
    <w:uiPriority w:val="99"/>
    <w:rsid w:val="00A4058B"/>
    <w:rPr>
      <w:rFonts w:ascii="Times New Roman" w:hAnsi="Times New Roman" w:cs="Times New Roman"/>
      <w:sz w:val="16"/>
      <w:szCs w:val="16"/>
      <w:lang w:eastAsia="ar-SA" w:bidi="ar-SA"/>
    </w:rPr>
  </w:style>
  <w:style w:type="paragraph" w:styleId="Nagwek">
    <w:name w:val="header"/>
    <w:basedOn w:val="Normalny"/>
    <w:link w:val="NagwekZnak"/>
    <w:uiPriority w:val="99"/>
    <w:rsid w:val="001C6443"/>
    <w:pPr>
      <w:tabs>
        <w:tab w:val="center" w:pos="4536"/>
        <w:tab w:val="right" w:pos="9072"/>
      </w:tabs>
      <w:spacing w:line="240" w:lineRule="auto"/>
    </w:pPr>
  </w:style>
  <w:style w:type="character" w:customStyle="1" w:styleId="NagwekZnak">
    <w:name w:val="Nagłówek Znak"/>
    <w:basedOn w:val="Domylnaczcionkaakapitu"/>
    <w:link w:val="Nagwek"/>
    <w:uiPriority w:val="99"/>
    <w:rsid w:val="001C6443"/>
    <w:rPr>
      <w:rFonts w:ascii="Times New Roman" w:hAnsi="Times New Roman" w:cs="Times New Roman"/>
      <w:sz w:val="20"/>
      <w:szCs w:val="20"/>
      <w:lang w:eastAsia="ar-SA" w:bidi="ar-SA"/>
    </w:rPr>
  </w:style>
  <w:style w:type="paragraph" w:styleId="Stopka">
    <w:name w:val="footer"/>
    <w:basedOn w:val="Normalny"/>
    <w:link w:val="StopkaZnak"/>
    <w:uiPriority w:val="99"/>
    <w:rsid w:val="001C6443"/>
    <w:pPr>
      <w:tabs>
        <w:tab w:val="center" w:pos="4536"/>
        <w:tab w:val="right" w:pos="9072"/>
      </w:tabs>
      <w:spacing w:line="240" w:lineRule="auto"/>
    </w:pPr>
  </w:style>
  <w:style w:type="character" w:customStyle="1" w:styleId="StopkaZnak">
    <w:name w:val="Stopka Znak"/>
    <w:basedOn w:val="Domylnaczcionkaakapitu"/>
    <w:link w:val="Stopka"/>
    <w:uiPriority w:val="99"/>
    <w:rsid w:val="001C6443"/>
    <w:rPr>
      <w:rFonts w:ascii="Times New Roman" w:hAnsi="Times New Roman" w:cs="Times New Roman"/>
      <w:sz w:val="20"/>
      <w:szCs w:val="20"/>
      <w:lang w:eastAsia="ar-SA" w:bidi="ar-SA"/>
    </w:rPr>
  </w:style>
  <w:style w:type="paragraph" w:styleId="Tekstdymka">
    <w:name w:val="Balloon Text"/>
    <w:basedOn w:val="Normalny"/>
    <w:link w:val="TekstdymkaZnak"/>
    <w:uiPriority w:val="99"/>
    <w:semiHidden/>
    <w:rsid w:val="001C644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6443"/>
    <w:rPr>
      <w:rFonts w:ascii="Tahoma" w:hAnsi="Tahoma" w:cs="Tahoma"/>
      <w:sz w:val="16"/>
      <w:szCs w:val="16"/>
      <w:lang w:eastAsia="ar-SA" w:bidi="ar-SA"/>
    </w:rPr>
  </w:style>
  <w:style w:type="paragraph" w:customStyle="1" w:styleId="Default">
    <w:name w:val="Default"/>
    <w:uiPriority w:val="99"/>
    <w:rsid w:val="005076D2"/>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4224">
      <w:bodyDiv w:val="1"/>
      <w:marLeft w:val="0"/>
      <w:marRight w:val="0"/>
      <w:marTop w:val="0"/>
      <w:marBottom w:val="0"/>
      <w:divBdr>
        <w:top w:val="none" w:sz="0" w:space="0" w:color="auto"/>
        <w:left w:val="none" w:sz="0" w:space="0" w:color="auto"/>
        <w:bottom w:val="none" w:sz="0" w:space="0" w:color="auto"/>
        <w:right w:val="none" w:sz="0" w:space="0" w:color="auto"/>
      </w:divBdr>
    </w:div>
    <w:div w:id="1868251799">
      <w:marLeft w:val="0"/>
      <w:marRight w:val="0"/>
      <w:marTop w:val="0"/>
      <w:marBottom w:val="0"/>
      <w:divBdr>
        <w:top w:val="none" w:sz="0" w:space="0" w:color="auto"/>
        <w:left w:val="none" w:sz="0" w:space="0" w:color="auto"/>
        <w:bottom w:val="none" w:sz="0" w:space="0" w:color="auto"/>
        <w:right w:val="none" w:sz="0" w:space="0" w:color="auto"/>
      </w:divBdr>
    </w:div>
    <w:div w:id="1868251800">
      <w:marLeft w:val="0"/>
      <w:marRight w:val="0"/>
      <w:marTop w:val="0"/>
      <w:marBottom w:val="0"/>
      <w:divBdr>
        <w:top w:val="none" w:sz="0" w:space="0" w:color="auto"/>
        <w:left w:val="none" w:sz="0" w:space="0" w:color="auto"/>
        <w:bottom w:val="none" w:sz="0" w:space="0" w:color="auto"/>
        <w:right w:val="none" w:sz="0" w:space="0" w:color="auto"/>
      </w:divBdr>
    </w:div>
    <w:div w:id="1868251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ex.online.wolterskluwer.pl/WKPLOnline/index.rp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E86B-7A87-4B5C-9D22-38766D7D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2900</Words>
  <Characters>17404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Toruń, dnia …  czerwca 2013 r</vt:lpstr>
    </vt:vector>
  </TitlesOfParts>
  <Company>Microsoft</Company>
  <LinksUpToDate>false</LinksUpToDate>
  <CharactersWithSpaces>20264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Toruń, dnia …  czerwca 2013 r</dc:title>
  <dc:creator>Centrum Nowoczesnośc</dc:creator>
  <cp:lastModifiedBy>Centrum Nowoczesnośc</cp:lastModifiedBy>
  <cp:revision>21</cp:revision>
  <cp:lastPrinted>2013-06-27T08:26:00Z</cp:lastPrinted>
  <dcterms:created xsi:type="dcterms:W3CDTF">2013-06-25T13:07:00Z</dcterms:created>
  <dcterms:modified xsi:type="dcterms:W3CDTF">2013-06-28T12:55:00Z</dcterms:modified>
</cp:coreProperties>
</file>