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9C9" w:rsidRPr="00A47609" w:rsidRDefault="00F909C9" w:rsidP="00F909C9">
      <w:pPr>
        <w:pStyle w:val="Standard"/>
        <w:tabs>
          <w:tab w:val="left" w:pos="824"/>
          <w:tab w:val="center" w:pos="4702"/>
        </w:tabs>
        <w:jc w:val="center"/>
        <w:rPr>
          <w:b/>
          <w:bCs/>
          <w:color w:val="000000"/>
          <w:sz w:val="22"/>
          <w:szCs w:val="22"/>
        </w:rPr>
      </w:pPr>
      <w:r w:rsidRPr="00A47609">
        <w:rPr>
          <w:b/>
          <w:bCs/>
          <w:color w:val="000000"/>
          <w:sz w:val="22"/>
          <w:szCs w:val="22"/>
        </w:rPr>
        <w:t>SPECYFIKACJA WARUNKÓW ZAMÓWIENIA</w:t>
      </w:r>
    </w:p>
    <w:p w:rsidR="00F909C9" w:rsidRPr="00A47609" w:rsidRDefault="00F909C9" w:rsidP="00F909C9">
      <w:pPr>
        <w:pStyle w:val="Standard"/>
        <w:tabs>
          <w:tab w:val="left" w:pos="1665"/>
        </w:tabs>
        <w:jc w:val="center"/>
        <w:rPr>
          <w:color w:val="000000"/>
          <w:sz w:val="22"/>
          <w:szCs w:val="22"/>
        </w:rPr>
      </w:pPr>
    </w:p>
    <w:p w:rsidR="00F909C9" w:rsidRPr="00A47609" w:rsidRDefault="00F909C9" w:rsidP="00F909C9">
      <w:pPr>
        <w:pStyle w:val="Standard"/>
        <w:tabs>
          <w:tab w:val="left" w:pos="1665"/>
        </w:tabs>
        <w:jc w:val="center"/>
        <w:rPr>
          <w:sz w:val="22"/>
          <w:szCs w:val="22"/>
        </w:rPr>
      </w:pPr>
      <w:r w:rsidRPr="00A47609">
        <w:rPr>
          <w:color w:val="000000"/>
          <w:sz w:val="22"/>
          <w:szCs w:val="22"/>
        </w:rPr>
        <w:t xml:space="preserve">zgodnie z przepisami ustawy z dnia 11 września 2019 r - Prawo zamówień </w:t>
      </w:r>
      <w:r w:rsidRPr="00A47609">
        <w:rPr>
          <w:rFonts w:eastAsia="TTE17FFBD0t00"/>
          <w:color w:val="000000"/>
          <w:sz w:val="22"/>
          <w:szCs w:val="22"/>
        </w:rPr>
        <w:t>publicznych</w:t>
      </w:r>
    </w:p>
    <w:p w:rsidR="00B76493" w:rsidRDefault="00B76493" w:rsidP="00C85678">
      <w:pPr>
        <w:pStyle w:val="Standard"/>
        <w:jc w:val="center"/>
        <w:rPr>
          <w:rFonts w:eastAsia="TTE17FFBD0t00"/>
          <w:color w:val="000000"/>
          <w:sz w:val="22"/>
          <w:szCs w:val="22"/>
        </w:rPr>
      </w:pPr>
      <w:r>
        <w:rPr>
          <w:rFonts w:eastAsia="TTE17FFBD0t00"/>
          <w:color w:val="000000"/>
          <w:sz w:val="22"/>
          <w:szCs w:val="22"/>
        </w:rPr>
        <w:t xml:space="preserve">(Dz.U.2021.1129 </w:t>
      </w:r>
      <w:proofErr w:type="spellStart"/>
      <w:r>
        <w:rPr>
          <w:rFonts w:eastAsia="TTE17FFBD0t00"/>
          <w:color w:val="000000"/>
          <w:sz w:val="22"/>
          <w:szCs w:val="22"/>
        </w:rPr>
        <w:t>t.j</w:t>
      </w:r>
      <w:proofErr w:type="spellEnd"/>
      <w:r>
        <w:rPr>
          <w:rFonts w:eastAsia="TTE17FFBD0t00"/>
          <w:color w:val="000000"/>
          <w:sz w:val="22"/>
          <w:szCs w:val="22"/>
        </w:rPr>
        <w:t xml:space="preserve">. ze zm., </w:t>
      </w:r>
      <w:r w:rsidRPr="00A47609">
        <w:rPr>
          <w:rFonts w:eastAsiaTheme="majorEastAsia"/>
          <w:b/>
          <w:sz w:val="22"/>
          <w:szCs w:val="22"/>
          <w:lang w:eastAsia="en-US"/>
        </w:rPr>
        <w:t xml:space="preserve">– </w:t>
      </w:r>
      <w:r w:rsidRPr="00B76493">
        <w:rPr>
          <w:rFonts w:eastAsiaTheme="majorEastAsia"/>
          <w:sz w:val="22"/>
          <w:szCs w:val="22"/>
          <w:lang w:eastAsia="en-US"/>
        </w:rPr>
        <w:t xml:space="preserve">dalej: ustawa </w:t>
      </w:r>
      <w:proofErr w:type="spellStart"/>
      <w:r w:rsidRPr="00B76493">
        <w:rPr>
          <w:rFonts w:eastAsiaTheme="majorEastAsia"/>
          <w:sz w:val="22"/>
          <w:szCs w:val="22"/>
          <w:lang w:eastAsia="en-US"/>
        </w:rPr>
        <w:t>Pzp</w:t>
      </w:r>
      <w:proofErr w:type="spellEnd"/>
      <w:r>
        <w:rPr>
          <w:rFonts w:eastAsia="TTE17FFBD0t00"/>
          <w:color w:val="000000"/>
          <w:sz w:val="22"/>
          <w:szCs w:val="22"/>
        </w:rPr>
        <w:t>)</w:t>
      </w:r>
    </w:p>
    <w:p w:rsidR="00B76493" w:rsidRDefault="00B76493" w:rsidP="00C85678">
      <w:pPr>
        <w:pStyle w:val="Standard"/>
        <w:jc w:val="center"/>
        <w:rPr>
          <w:rFonts w:eastAsia="TTE17FFBD0t00"/>
          <w:color w:val="000000"/>
          <w:sz w:val="22"/>
          <w:szCs w:val="22"/>
        </w:rPr>
      </w:pPr>
    </w:p>
    <w:p w:rsidR="00C85678" w:rsidRPr="00A47609" w:rsidRDefault="00C85678" w:rsidP="00B76493">
      <w:pPr>
        <w:pStyle w:val="Standard"/>
        <w:jc w:val="center"/>
        <w:rPr>
          <w:rFonts w:eastAsia="TTE17FFBD0t00"/>
          <w:sz w:val="22"/>
          <w:szCs w:val="22"/>
        </w:rPr>
      </w:pPr>
      <w:r w:rsidRPr="00A47609">
        <w:rPr>
          <w:rFonts w:eastAsia="TTE17FFBD0t00"/>
          <w:sz w:val="22"/>
          <w:szCs w:val="22"/>
        </w:rPr>
        <w:t>Samorządowa Instytucja Kultury</w:t>
      </w:r>
    </w:p>
    <w:p w:rsidR="00C85678" w:rsidRPr="00A47609" w:rsidRDefault="00C85678" w:rsidP="00C85678">
      <w:pPr>
        <w:pStyle w:val="Standard"/>
        <w:jc w:val="center"/>
        <w:rPr>
          <w:rFonts w:eastAsia="TTE17FFBD0t00"/>
          <w:sz w:val="22"/>
          <w:szCs w:val="22"/>
        </w:rPr>
      </w:pPr>
      <w:r w:rsidRPr="00A47609">
        <w:rPr>
          <w:rFonts w:eastAsia="TTE17FFBD0t00"/>
          <w:sz w:val="22"/>
          <w:szCs w:val="22"/>
        </w:rPr>
        <w:t>Centrum Nowoczesności Młyn Wiedzy</w:t>
      </w:r>
    </w:p>
    <w:p w:rsidR="00402FF6" w:rsidRPr="00A47609" w:rsidRDefault="00C85678" w:rsidP="00C85678">
      <w:pPr>
        <w:pStyle w:val="Standard"/>
        <w:jc w:val="center"/>
        <w:rPr>
          <w:color w:val="000000"/>
          <w:sz w:val="22"/>
          <w:szCs w:val="22"/>
        </w:rPr>
      </w:pPr>
      <w:r w:rsidRPr="00A47609">
        <w:rPr>
          <w:rFonts w:eastAsia="TTE17FFBD0t00"/>
          <w:sz w:val="22"/>
          <w:szCs w:val="22"/>
        </w:rPr>
        <w:t>ul. Władysława Łokietka 5, 87 – 100 Toruń</w:t>
      </w:r>
    </w:p>
    <w:p w:rsidR="00C85678" w:rsidRPr="00A47609" w:rsidRDefault="00C85678" w:rsidP="00C85678">
      <w:pPr>
        <w:pStyle w:val="Standard"/>
        <w:jc w:val="center"/>
        <w:rPr>
          <w:rFonts w:eastAsia="TTE17FFBD0t00"/>
          <w:color w:val="000000"/>
          <w:sz w:val="22"/>
          <w:szCs w:val="22"/>
        </w:rPr>
      </w:pPr>
    </w:p>
    <w:p w:rsidR="00402FF6" w:rsidRPr="00A47609" w:rsidRDefault="00C85678" w:rsidP="00C85678">
      <w:pPr>
        <w:pStyle w:val="Tekstpodstawowy"/>
        <w:jc w:val="center"/>
        <w:rPr>
          <w:sz w:val="22"/>
          <w:szCs w:val="22"/>
        </w:rPr>
      </w:pPr>
      <w:r w:rsidRPr="00A47609">
        <w:rPr>
          <w:sz w:val="22"/>
          <w:szCs w:val="22"/>
        </w:rPr>
        <w:t>telefon: 56 690 49 90, http://centrumnowo.kei.pl/</w:t>
      </w:r>
    </w:p>
    <w:p w:rsidR="00D35C7B" w:rsidRPr="00A47609" w:rsidRDefault="00402FF6" w:rsidP="00D35C7B">
      <w:pPr>
        <w:jc w:val="center"/>
        <w:rPr>
          <w:i/>
          <w:sz w:val="22"/>
          <w:szCs w:val="22"/>
        </w:rPr>
      </w:pPr>
      <w:r w:rsidRPr="00A47609">
        <w:rPr>
          <w:i/>
          <w:sz w:val="22"/>
          <w:szCs w:val="22"/>
        </w:rPr>
        <w:t xml:space="preserve">zaprasza do udziału w postępowaniu o udzielenie zamówienia publicznego prowadzonego w trybie </w:t>
      </w:r>
      <w:r w:rsidR="001830EB" w:rsidRPr="00A47609">
        <w:rPr>
          <w:i/>
          <w:sz w:val="22"/>
          <w:szCs w:val="22"/>
        </w:rPr>
        <w:t xml:space="preserve">podstawowym bez przeprowadzania negocjacji </w:t>
      </w:r>
      <w:r w:rsidR="00C85678" w:rsidRPr="00A47609">
        <w:rPr>
          <w:i/>
          <w:sz w:val="22"/>
          <w:szCs w:val="22"/>
        </w:rPr>
        <w:t>na Świadczenie usługi sprzątania i utrzymania czystości obiektów Cen</w:t>
      </w:r>
      <w:r w:rsidR="004D7EE7">
        <w:rPr>
          <w:i/>
          <w:sz w:val="22"/>
          <w:szCs w:val="22"/>
        </w:rPr>
        <w:t>trum Nowoczesności Młyn Wiedzy w Toruniu</w:t>
      </w:r>
    </w:p>
    <w:p w:rsidR="00402FF6" w:rsidRPr="00A47609" w:rsidRDefault="00402FF6" w:rsidP="00D35C7B">
      <w:pPr>
        <w:jc w:val="center"/>
        <w:rPr>
          <w:rFonts w:eastAsiaTheme="majorEastAsia"/>
          <w:bCs/>
          <w:sz w:val="22"/>
          <w:szCs w:val="22"/>
          <w:lang w:eastAsia="en-US"/>
        </w:rPr>
      </w:pPr>
    </w:p>
    <w:p w:rsidR="003B0B63" w:rsidRPr="00A47609" w:rsidRDefault="003B0B63" w:rsidP="003B0B63">
      <w:pPr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Wartość zamówienia</w:t>
      </w:r>
      <w:r w:rsidR="00F909C9" w:rsidRPr="00A47609">
        <w:rPr>
          <w:rFonts w:eastAsiaTheme="majorEastAsia"/>
          <w:bCs/>
          <w:sz w:val="22"/>
          <w:szCs w:val="22"/>
          <w:lang w:eastAsia="en-US"/>
        </w:rPr>
        <w:t xml:space="preserve"> </w:t>
      </w:r>
      <w:r w:rsidR="00181464" w:rsidRPr="00A47609">
        <w:rPr>
          <w:rFonts w:eastAsiaTheme="majorEastAsia"/>
          <w:bCs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b/>
          <w:sz w:val="22"/>
          <w:szCs w:val="22"/>
          <w:lang w:eastAsia="en-US"/>
        </w:rPr>
        <w:t>nie przekracza</w:t>
      </w:r>
      <w:r w:rsidRPr="00A47609">
        <w:rPr>
          <w:rFonts w:eastAsiaTheme="majorEastAsia"/>
          <w:sz w:val="22"/>
          <w:szCs w:val="22"/>
          <w:lang w:eastAsia="en-US"/>
        </w:rPr>
        <w:t xml:space="preserve"> progów unijnych określon</w:t>
      </w:r>
      <w:r w:rsidR="00B76493">
        <w:rPr>
          <w:rFonts w:eastAsiaTheme="majorEastAsia"/>
          <w:sz w:val="22"/>
          <w:szCs w:val="22"/>
          <w:lang w:eastAsia="en-US"/>
        </w:rPr>
        <w:t xml:space="preserve">ych na podstawie art. 3 ustawy </w:t>
      </w:r>
      <w:proofErr w:type="spellStart"/>
      <w:r w:rsidR="00B76493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="00B76493">
        <w:rPr>
          <w:rFonts w:eastAsiaTheme="majorEastAsia"/>
          <w:sz w:val="22"/>
          <w:szCs w:val="22"/>
          <w:lang w:eastAsia="en-US"/>
        </w:rPr>
        <w:t>.</w:t>
      </w:r>
    </w:p>
    <w:p w:rsidR="003B0B63" w:rsidRPr="00A47609" w:rsidRDefault="003B0B63" w:rsidP="003B0B63">
      <w:pPr>
        <w:jc w:val="both"/>
        <w:rPr>
          <w:rFonts w:eastAsiaTheme="majorEastAsia"/>
          <w:sz w:val="22"/>
          <w:szCs w:val="22"/>
          <w:lang w:eastAsia="en-US"/>
        </w:rPr>
      </w:pPr>
    </w:p>
    <w:p w:rsidR="00402FF6" w:rsidRPr="00A47609" w:rsidRDefault="000D23C0" w:rsidP="00402FF6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Wspólny Słownik Zamówień: </w:t>
      </w:r>
    </w:p>
    <w:p w:rsidR="00A47609" w:rsidRPr="00A47609" w:rsidRDefault="00A47609" w:rsidP="00A47609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90.91.00.00-9 - Usługi sprzątania</w:t>
      </w:r>
    </w:p>
    <w:p w:rsidR="00A47609" w:rsidRPr="00A47609" w:rsidRDefault="00A47609" w:rsidP="00A47609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90.91.10.00-6 - Usługi sprzątania/czyszczenia miejsc noclegowych, budynków i okien</w:t>
      </w:r>
    </w:p>
    <w:p w:rsidR="00A47609" w:rsidRPr="00A47609" w:rsidRDefault="00A47609" w:rsidP="00A47609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90.91.12.00-8 - Usługi sprzątania budynków</w:t>
      </w:r>
    </w:p>
    <w:p w:rsidR="00A47609" w:rsidRPr="00A47609" w:rsidRDefault="00A47609" w:rsidP="00A47609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90.91.13.00-9 - Usługi czyszczenia okien</w:t>
      </w:r>
    </w:p>
    <w:p w:rsidR="00A47609" w:rsidRPr="00A47609" w:rsidRDefault="00A47609" w:rsidP="00A47609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90.91.40.00-7 - Usługi sprzątania parkingów</w:t>
      </w:r>
    </w:p>
    <w:p w:rsidR="00A47609" w:rsidRPr="00A47609" w:rsidRDefault="00A47609" w:rsidP="00A47609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90.91.90.00-2 - Usługi sprzątania biur i szkół oraz czyszczenia urządzeń biurowych</w:t>
      </w:r>
    </w:p>
    <w:p w:rsidR="00A47609" w:rsidRPr="00A47609" w:rsidRDefault="00A47609" w:rsidP="00A47609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90.91.91.00-3 - Usługi czyszczenia urządzeń biurowych</w:t>
      </w:r>
    </w:p>
    <w:p w:rsidR="00A47609" w:rsidRPr="00A47609" w:rsidRDefault="00A47609" w:rsidP="00A47609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90.91.92.00-4 - Usługi sprzątania biur</w:t>
      </w:r>
    </w:p>
    <w:p w:rsidR="00402FF6" w:rsidRPr="00A47609" w:rsidRDefault="00402FF6" w:rsidP="00402FF6">
      <w:pPr>
        <w:widowControl w:val="0"/>
        <w:spacing w:after="200" w:line="252" w:lineRule="auto"/>
        <w:contextualSpacing/>
        <w:jc w:val="both"/>
        <w:rPr>
          <w:rFonts w:eastAsiaTheme="majorEastAsia"/>
          <w:b/>
          <w:sz w:val="22"/>
          <w:szCs w:val="22"/>
          <w:lang w:eastAsia="en-US"/>
        </w:rPr>
      </w:pPr>
    </w:p>
    <w:p w:rsidR="003B0B63" w:rsidRPr="00A47609" w:rsidRDefault="001333A8" w:rsidP="00AC5BBA">
      <w:pPr>
        <w:widowControl w:val="0"/>
        <w:spacing w:after="200" w:line="252" w:lineRule="auto"/>
        <w:contextualSpacing/>
        <w:jc w:val="both"/>
        <w:rPr>
          <w:rFonts w:eastAsiaTheme="majorEastAsia"/>
          <w:b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>Tryb udzielenia zamówienia - t</w:t>
      </w:r>
      <w:r w:rsidR="003B0B63" w:rsidRPr="00A47609">
        <w:rPr>
          <w:rFonts w:eastAsiaTheme="majorEastAsia"/>
          <w:b/>
          <w:sz w:val="22"/>
          <w:szCs w:val="22"/>
          <w:lang w:eastAsia="en-US"/>
        </w:rPr>
        <w:t xml:space="preserve">ryb podstawowy </w:t>
      </w:r>
      <w:r w:rsidR="001830EB" w:rsidRPr="00A47609">
        <w:rPr>
          <w:rFonts w:eastAsiaTheme="majorEastAsia"/>
          <w:b/>
          <w:sz w:val="22"/>
          <w:szCs w:val="22"/>
          <w:lang w:eastAsia="en-US"/>
        </w:rPr>
        <w:t>bez przeprowadzania negocjacji</w:t>
      </w:r>
      <w:r w:rsidR="003B0B63" w:rsidRPr="00A47609">
        <w:rPr>
          <w:rFonts w:eastAsiaTheme="majorEastAsia"/>
          <w:b/>
          <w:sz w:val="22"/>
          <w:szCs w:val="22"/>
          <w:lang w:eastAsia="en-US"/>
        </w:rPr>
        <w:t xml:space="preserve">, o którym mowa w art. 275 pkt </w:t>
      </w:r>
      <w:r w:rsidR="001830EB" w:rsidRPr="00A47609">
        <w:rPr>
          <w:rFonts w:eastAsiaTheme="majorEastAsia"/>
          <w:b/>
          <w:sz w:val="22"/>
          <w:szCs w:val="22"/>
          <w:lang w:eastAsia="en-US"/>
        </w:rPr>
        <w:t>1</w:t>
      </w:r>
      <w:r w:rsidR="003B0B63" w:rsidRPr="00A47609">
        <w:rPr>
          <w:rFonts w:eastAsiaTheme="majorEastAsia"/>
          <w:b/>
          <w:sz w:val="22"/>
          <w:szCs w:val="22"/>
          <w:lang w:eastAsia="en-US"/>
        </w:rPr>
        <w:t xml:space="preserve"> ustawy </w:t>
      </w:r>
      <w:proofErr w:type="spellStart"/>
      <w:r w:rsidR="00B76493">
        <w:rPr>
          <w:rFonts w:eastAsiaTheme="majorEastAsia"/>
          <w:b/>
          <w:sz w:val="22"/>
          <w:szCs w:val="22"/>
          <w:lang w:eastAsia="en-US"/>
        </w:rPr>
        <w:t>Pzp</w:t>
      </w:r>
      <w:proofErr w:type="spellEnd"/>
      <w:r w:rsidR="00B76493">
        <w:rPr>
          <w:rFonts w:eastAsiaTheme="majorEastAsia"/>
          <w:b/>
          <w:sz w:val="22"/>
          <w:szCs w:val="22"/>
          <w:lang w:eastAsia="en-US"/>
        </w:rPr>
        <w:t>.</w:t>
      </w:r>
    </w:p>
    <w:p w:rsidR="00B638C9" w:rsidRPr="00A47609" w:rsidRDefault="00B638C9" w:rsidP="00B638C9">
      <w:pPr>
        <w:pStyle w:val="western"/>
        <w:spacing w:after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B638C9" w:rsidRPr="00A47609" w:rsidRDefault="00D35C7B" w:rsidP="00B638C9">
      <w:pPr>
        <w:pStyle w:val="Akapitzlist2"/>
        <w:widowControl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A47609">
        <w:rPr>
          <w:rFonts w:ascii="Times New Roman" w:hAnsi="Times New Roman" w:cs="Times New Roman"/>
          <w:b/>
          <w:bCs/>
          <w:color w:val="000000"/>
          <w:sz w:val="22"/>
          <w:szCs w:val="22"/>
        </w:rPr>
        <w:t>1</w:t>
      </w:r>
      <w:r w:rsidR="00B638C9" w:rsidRPr="00A4760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.  Opis przedmiotu zamówienia. </w:t>
      </w:r>
    </w:p>
    <w:p w:rsidR="00184BC9" w:rsidRPr="00A47609" w:rsidRDefault="00184BC9" w:rsidP="001B2B35">
      <w:pPr>
        <w:tabs>
          <w:tab w:val="left" w:pos="3151"/>
          <w:tab w:val="left" w:pos="3761"/>
        </w:tabs>
        <w:suppressAutoHyphens/>
        <w:ind w:right="84"/>
        <w:jc w:val="both"/>
        <w:rPr>
          <w:bCs/>
          <w:color w:val="000000"/>
          <w:sz w:val="22"/>
          <w:szCs w:val="22"/>
          <w:highlight w:val="yellow"/>
        </w:rPr>
      </w:pPr>
    </w:p>
    <w:p w:rsidR="00B76493" w:rsidRDefault="00184BC9" w:rsidP="00B76493">
      <w:pPr>
        <w:pStyle w:val="Akapitzlist"/>
        <w:numPr>
          <w:ilvl w:val="1"/>
          <w:numId w:val="36"/>
        </w:numPr>
        <w:suppressAutoHyphens/>
        <w:autoSpaceDN w:val="0"/>
        <w:jc w:val="both"/>
        <w:textAlignment w:val="baseline"/>
        <w:rPr>
          <w:color w:val="000000"/>
          <w:kern w:val="3"/>
          <w:sz w:val="22"/>
          <w:szCs w:val="22"/>
          <w:lang w:eastAsia="zh-CN"/>
        </w:rPr>
      </w:pPr>
      <w:r w:rsidRPr="00B76493">
        <w:rPr>
          <w:color w:val="000000"/>
          <w:kern w:val="3"/>
          <w:sz w:val="22"/>
          <w:szCs w:val="22"/>
          <w:lang w:eastAsia="zh-CN"/>
        </w:rPr>
        <w:t>Przedmiotem zamówienia jest świadczenie usługi sprzątania i utrzymania czystości obiektów Centrum Nowoczesności Młyn Wiedzy w Toruniu. Miejscem realizacji przedmiotu zamówienia będzie siedziba zamawiającego, tj. siedziba przy ul. Władysława Ł</w:t>
      </w:r>
      <w:r w:rsidR="00B76493">
        <w:rPr>
          <w:color w:val="000000"/>
          <w:kern w:val="3"/>
          <w:sz w:val="22"/>
          <w:szCs w:val="22"/>
          <w:lang w:eastAsia="zh-CN"/>
        </w:rPr>
        <w:t>okietka 5 w Toruniu (2 budynki).</w:t>
      </w:r>
    </w:p>
    <w:p w:rsidR="00B76493" w:rsidRDefault="00184BC9" w:rsidP="00B76493">
      <w:pPr>
        <w:pStyle w:val="Akapitzlist"/>
        <w:numPr>
          <w:ilvl w:val="1"/>
          <w:numId w:val="36"/>
        </w:numPr>
        <w:suppressAutoHyphens/>
        <w:autoSpaceDN w:val="0"/>
        <w:jc w:val="both"/>
        <w:textAlignment w:val="baseline"/>
        <w:rPr>
          <w:color w:val="000000"/>
          <w:kern w:val="3"/>
          <w:sz w:val="22"/>
          <w:szCs w:val="22"/>
          <w:lang w:eastAsia="zh-CN"/>
        </w:rPr>
      </w:pPr>
      <w:r w:rsidRPr="00B76493">
        <w:rPr>
          <w:color w:val="000000"/>
          <w:kern w:val="3"/>
          <w:sz w:val="22"/>
          <w:szCs w:val="22"/>
          <w:lang w:eastAsia="zh-CN"/>
        </w:rPr>
        <w:t>Wykonanie przedmiotowego zamówienia polegać będzie na sprzątaniu i utrzymaniu czystości powierzchni biurowych oraz powierzchni ekspozycyjnych i wystawowych według instrukcji przedstawionych przez zamawiającego</w:t>
      </w:r>
      <w:r w:rsidR="00FB06D7" w:rsidRPr="00B76493">
        <w:rPr>
          <w:color w:val="000000"/>
          <w:kern w:val="3"/>
          <w:sz w:val="22"/>
          <w:szCs w:val="22"/>
          <w:lang w:eastAsia="zh-CN"/>
        </w:rPr>
        <w:t>.</w:t>
      </w:r>
    </w:p>
    <w:p w:rsidR="00B76493" w:rsidRPr="00B76493" w:rsidRDefault="00184BC9" w:rsidP="00B76493">
      <w:pPr>
        <w:pStyle w:val="Akapitzlist"/>
        <w:numPr>
          <w:ilvl w:val="1"/>
          <w:numId w:val="36"/>
        </w:numPr>
        <w:suppressAutoHyphens/>
        <w:autoSpaceDN w:val="0"/>
        <w:jc w:val="both"/>
        <w:textAlignment w:val="baseline"/>
        <w:rPr>
          <w:color w:val="000000"/>
          <w:kern w:val="3"/>
          <w:sz w:val="22"/>
          <w:szCs w:val="22"/>
          <w:lang w:eastAsia="zh-CN"/>
        </w:rPr>
      </w:pPr>
      <w:r w:rsidRPr="00B76493">
        <w:rPr>
          <w:b/>
          <w:color w:val="000000"/>
          <w:kern w:val="3"/>
          <w:sz w:val="22"/>
          <w:szCs w:val="22"/>
          <w:lang w:eastAsia="zh-CN"/>
        </w:rPr>
        <w:t>Szczegółowy opis przedmiotu zamówienia, w tym szczegółowy opis budynku nr I</w:t>
      </w:r>
      <w:r w:rsidR="00ED4FF1" w:rsidRPr="00B76493">
        <w:rPr>
          <w:b/>
          <w:color w:val="000000"/>
          <w:kern w:val="3"/>
          <w:sz w:val="22"/>
          <w:szCs w:val="22"/>
          <w:lang w:eastAsia="zh-CN"/>
        </w:rPr>
        <w:t xml:space="preserve"> oraz II  zawiera załącznik nr </w:t>
      </w:r>
      <w:r w:rsidR="00B76493">
        <w:rPr>
          <w:b/>
          <w:color w:val="000000"/>
          <w:kern w:val="3"/>
          <w:sz w:val="22"/>
          <w:szCs w:val="22"/>
          <w:lang w:eastAsia="zh-CN"/>
        </w:rPr>
        <w:t>8</w:t>
      </w:r>
      <w:r w:rsidRPr="00B76493">
        <w:rPr>
          <w:b/>
          <w:color w:val="000000"/>
          <w:kern w:val="3"/>
          <w:sz w:val="22"/>
          <w:szCs w:val="22"/>
          <w:lang w:eastAsia="zh-CN"/>
        </w:rPr>
        <w:t xml:space="preserve"> do SWZ.</w:t>
      </w:r>
    </w:p>
    <w:p w:rsidR="001B2B35" w:rsidRPr="00B76493" w:rsidRDefault="001B2B35" w:rsidP="00B76493">
      <w:pPr>
        <w:pStyle w:val="Akapitzlist"/>
        <w:numPr>
          <w:ilvl w:val="1"/>
          <w:numId w:val="36"/>
        </w:numPr>
        <w:suppressAutoHyphens/>
        <w:autoSpaceDN w:val="0"/>
        <w:jc w:val="both"/>
        <w:textAlignment w:val="baseline"/>
        <w:rPr>
          <w:color w:val="000000"/>
          <w:kern w:val="3"/>
          <w:sz w:val="22"/>
          <w:szCs w:val="22"/>
          <w:lang w:eastAsia="zh-CN"/>
        </w:rPr>
      </w:pPr>
      <w:r w:rsidRPr="00B76493">
        <w:rPr>
          <w:sz w:val="22"/>
          <w:szCs w:val="22"/>
        </w:rPr>
        <w:t xml:space="preserve">W celu prawidłowego wykonania przedmiotu zamówienia, Wykonawca zapewni  wykonywanie czynności przez pracę odpowiedniej ilości osób sprzątających i </w:t>
      </w:r>
      <w:r w:rsidRPr="00B76493">
        <w:rPr>
          <w:spacing w:val="-9"/>
          <w:sz w:val="22"/>
          <w:szCs w:val="22"/>
        </w:rPr>
        <w:t>co najmniej</w:t>
      </w:r>
      <w:r w:rsidR="00BD65AB" w:rsidRPr="00B76493">
        <w:rPr>
          <w:spacing w:val="-9"/>
          <w:sz w:val="22"/>
          <w:szCs w:val="22"/>
        </w:rPr>
        <w:t xml:space="preserve"> </w:t>
      </w:r>
      <w:r w:rsidRPr="00B76493">
        <w:rPr>
          <w:spacing w:val="-9"/>
          <w:sz w:val="22"/>
          <w:szCs w:val="22"/>
        </w:rPr>
        <w:t xml:space="preserve">1 </w:t>
      </w:r>
      <w:r w:rsidR="00DA36AC" w:rsidRPr="00B76493">
        <w:rPr>
          <w:spacing w:val="-9"/>
          <w:sz w:val="22"/>
          <w:szCs w:val="22"/>
        </w:rPr>
        <w:t>Koordynator</w:t>
      </w:r>
      <w:r w:rsidR="00565AB7" w:rsidRPr="00B76493">
        <w:rPr>
          <w:spacing w:val="-9"/>
          <w:sz w:val="22"/>
          <w:szCs w:val="22"/>
        </w:rPr>
        <w:t>a obiektu</w:t>
      </w:r>
      <w:r w:rsidRPr="00B76493">
        <w:rPr>
          <w:spacing w:val="-9"/>
          <w:sz w:val="22"/>
          <w:szCs w:val="22"/>
        </w:rPr>
        <w:t>.</w:t>
      </w:r>
    </w:p>
    <w:p w:rsidR="00A54E62" w:rsidRPr="00A47609" w:rsidRDefault="00A54E62" w:rsidP="00A54E62">
      <w:pPr>
        <w:tabs>
          <w:tab w:val="left" w:pos="3151"/>
          <w:tab w:val="left" w:pos="3761"/>
        </w:tabs>
        <w:suppressAutoHyphens/>
        <w:ind w:right="84"/>
        <w:jc w:val="both"/>
        <w:rPr>
          <w:sz w:val="22"/>
          <w:szCs w:val="22"/>
        </w:rPr>
      </w:pPr>
    </w:p>
    <w:p w:rsidR="00D35C7B" w:rsidRPr="00A47609" w:rsidRDefault="001B2B35" w:rsidP="00B638C9">
      <w:pPr>
        <w:pStyle w:val="Tekstpodstawowy3"/>
        <w:tabs>
          <w:tab w:val="num" w:pos="567"/>
        </w:tabs>
        <w:overflowPunct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47609">
        <w:rPr>
          <w:rFonts w:ascii="Times New Roman" w:hAnsi="Times New Roman" w:cs="Times New Roman"/>
          <w:b/>
          <w:sz w:val="22"/>
          <w:szCs w:val="22"/>
        </w:rPr>
        <w:t>2</w:t>
      </w:r>
      <w:r w:rsidR="00B638C9" w:rsidRPr="00A47609">
        <w:rPr>
          <w:rFonts w:ascii="Times New Roman" w:hAnsi="Times New Roman" w:cs="Times New Roman"/>
          <w:b/>
          <w:sz w:val="22"/>
          <w:szCs w:val="22"/>
        </w:rPr>
        <w:t>.</w:t>
      </w:r>
      <w:r w:rsidR="00B638C9" w:rsidRPr="00A47609">
        <w:rPr>
          <w:rFonts w:ascii="Times New Roman" w:hAnsi="Times New Roman" w:cs="Times New Roman"/>
          <w:sz w:val="22"/>
          <w:szCs w:val="22"/>
        </w:rPr>
        <w:t xml:space="preserve">  </w:t>
      </w:r>
      <w:r w:rsidR="00B638C9" w:rsidRPr="00A47609">
        <w:rPr>
          <w:rFonts w:ascii="Times New Roman" w:hAnsi="Times New Roman" w:cs="Times New Roman"/>
          <w:b/>
          <w:sz w:val="22"/>
          <w:szCs w:val="22"/>
        </w:rPr>
        <w:t>Zamawiaj</w:t>
      </w:r>
      <w:r w:rsidR="00B638C9" w:rsidRPr="00A47609">
        <w:rPr>
          <w:rFonts w:ascii="Times New Roman" w:eastAsia="TimesNewRoman" w:hAnsi="Times New Roman" w:cs="Times New Roman"/>
          <w:b/>
          <w:sz w:val="22"/>
          <w:szCs w:val="22"/>
        </w:rPr>
        <w:t>ą</w:t>
      </w:r>
      <w:r w:rsidR="00B638C9" w:rsidRPr="00A47609">
        <w:rPr>
          <w:rFonts w:ascii="Times New Roman" w:hAnsi="Times New Roman" w:cs="Times New Roman"/>
          <w:b/>
          <w:sz w:val="22"/>
          <w:szCs w:val="22"/>
        </w:rPr>
        <w:t xml:space="preserve">cy  </w:t>
      </w:r>
      <w:r w:rsidR="00D35C7B" w:rsidRPr="00A47609">
        <w:rPr>
          <w:rFonts w:ascii="Times New Roman" w:hAnsi="Times New Roman" w:cs="Times New Roman"/>
          <w:b/>
          <w:sz w:val="22"/>
          <w:szCs w:val="22"/>
        </w:rPr>
        <w:t xml:space="preserve">nie </w:t>
      </w:r>
      <w:r w:rsidR="00B638C9" w:rsidRPr="00A47609">
        <w:rPr>
          <w:rFonts w:ascii="Times New Roman" w:hAnsi="Times New Roman" w:cs="Times New Roman"/>
          <w:b/>
          <w:sz w:val="22"/>
          <w:szCs w:val="22"/>
        </w:rPr>
        <w:t>dopuszcza możliwoś</w:t>
      </w:r>
      <w:r w:rsidR="00D35C7B" w:rsidRPr="00A47609">
        <w:rPr>
          <w:rFonts w:ascii="Times New Roman" w:hAnsi="Times New Roman" w:cs="Times New Roman"/>
          <w:b/>
          <w:sz w:val="22"/>
          <w:szCs w:val="22"/>
        </w:rPr>
        <w:t>ci</w:t>
      </w:r>
      <w:r w:rsidR="00B638C9" w:rsidRPr="00A47609">
        <w:rPr>
          <w:rFonts w:ascii="Times New Roman" w:hAnsi="Times New Roman" w:cs="Times New Roman"/>
          <w:b/>
          <w:sz w:val="22"/>
          <w:szCs w:val="22"/>
        </w:rPr>
        <w:t xml:space="preserve">  składania ofert częściowych.</w:t>
      </w:r>
    </w:p>
    <w:p w:rsidR="00D21F6C" w:rsidRPr="00A47609" w:rsidRDefault="001B2B35" w:rsidP="001B2B35">
      <w:pPr>
        <w:pStyle w:val="western"/>
        <w:spacing w:after="0" w:line="240" w:lineRule="auto"/>
        <w:rPr>
          <w:rFonts w:ascii="Times New Roman" w:eastAsiaTheme="majorEastAsia" w:hAnsi="Times New Roman" w:cs="Times New Roman"/>
          <w:sz w:val="22"/>
          <w:szCs w:val="22"/>
          <w:lang w:eastAsia="en-US"/>
        </w:rPr>
      </w:pPr>
      <w:r w:rsidRPr="00A47609">
        <w:rPr>
          <w:rFonts w:ascii="Times New Roman" w:eastAsiaTheme="majorEastAsia" w:hAnsi="Times New Roman" w:cs="Times New Roman"/>
          <w:b/>
          <w:sz w:val="22"/>
          <w:szCs w:val="22"/>
          <w:lang w:eastAsia="en-US"/>
        </w:rPr>
        <w:t xml:space="preserve">3. </w:t>
      </w:r>
      <w:r w:rsidR="001333A8" w:rsidRPr="00A47609">
        <w:rPr>
          <w:rFonts w:ascii="Times New Roman" w:eastAsiaTheme="majorEastAsia" w:hAnsi="Times New Roman" w:cs="Times New Roman"/>
          <w:b/>
          <w:sz w:val="22"/>
          <w:szCs w:val="22"/>
          <w:lang w:eastAsia="en-US"/>
        </w:rPr>
        <w:t>Oferty wariantowe</w:t>
      </w:r>
      <w:r w:rsidR="001333A8" w:rsidRPr="00A47609">
        <w:rPr>
          <w:rFonts w:ascii="Times New Roman" w:eastAsiaTheme="majorEastAsia" w:hAnsi="Times New Roman" w:cs="Times New Roman"/>
          <w:sz w:val="22"/>
          <w:szCs w:val="22"/>
          <w:lang w:eastAsia="en-US"/>
        </w:rPr>
        <w:t xml:space="preserve"> - </w:t>
      </w:r>
      <w:r w:rsidR="00D21F6C" w:rsidRPr="00A47609">
        <w:rPr>
          <w:rFonts w:ascii="Times New Roman" w:eastAsiaTheme="majorEastAsia" w:hAnsi="Times New Roman" w:cs="Times New Roman"/>
          <w:sz w:val="22"/>
          <w:szCs w:val="22"/>
          <w:lang w:eastAsia="en-US"/>
        </w:rPr>
        <w:t xml:space="preserve">Zamawiający nie dopuszcza możliwości składania ofert wariantowych. </w:t>
      </w:r>
    </w:p>
    <w:p w:rsidR="00D21F6C" w:rsidRPr="00A47609" w:rsidRDefault="001B2B35" w:rsidP="001B2B35">
      <w:pPr>
        <w:tabs>
          <w:tab w:val="left" w:pos="426"/>
        </w:tabs>
        <w:spacing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 xml:space="preserve">4. </w:t>
      </w:r>
      <w:r w:rsidR="001333A8" w:rsidRPr="00A47609">
        <w:rPr>
          <w:rFonts w:eastAsiaTheme="majorEastAsia"/>
          <w:b/>
          <w:sz w:val="22"/>
          <w:szCs w:val="22"/>
          <w:lang w:eastAsia="en-US"/>
        </w:rPr>
        <w:t>Katalogi elektroniczne</w:t>
      </w:r>
      <w:r w:rsidR="001333A8" w:rsidRPr="00A47609">
        <w:rPr>
          <w:rFonts w:eastAsiaTheme="majorEastAsia"/>
          <w:sz w:val="22"/>
          <w:szCs w:val="22"/>
          <w:lang w:eastAsia="en-US"/>
        </w:rPr>
        <w:t xml:space="preserve"> - </w:t>
      </w:r>
      <w:r w:rsidR="00D21F6C" w:rsidRPr="00A47609">
        <w:rPr>
          <w:rFonts w:eastAsiaTheme="majorEastAsia"/>
          <w:sz w:val="22"/>
          <w:szCs w:val="22"/>
          <w:lang w:eastAsia="en-US"/>
        </w:rPr>
        <w:t>Zamawiający nie wymaga złożenia ofert w postaci katalogów elektronicznych.</w:t>
      </w:r>
    </w:p>
    <w:p w:rsidR="00D21F6C" w:rsidRPr="00A47609" w:rsidRDefault="001333A8" w:rsidP="00E45484">
      <w:pPr>
        <w:pStyle w:val="Akapitzlist"/>
        <w:numPr>
          <w:ilvl w:val="0"/>
          <w:numId w:val="19"/>
        </w:numPr>
        <w:tabs>
          <w:tab w:val="left" w:pos="284"/>
        </w:tabs>
        <w:spacing w:line="252" w:lineRule="auto"/>
        <w:ind w:left="0" w:firstLine="0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>Zamówienia, o których mowa w art. 214 ust. 1 pkt 7 ustawy</w:t>
      </w:r>
      <w:r w:rsidRPr="00A47609">
        <w:rPr>
          <w:rFonts w:eastAsiaTheme="majorEastAsia"/>
          <w:sz w:val="22"/>
          <w:szCs w:val="22"/>
          <w:lang w:eastAsia="en-US"/>
        </w:rPr>
        <w:t xml:space="preserve"> - </w:t>
      </w:r>
      <w:r w:rsidR="00D21F6C" w:rsidRPr="00A47609">
        <w:rPr>
          <w:rFonts w:eastAsiaTheme="majorEastAsia"/>
          <w:sz w:val="22"/>
          <w:szCs w:val="22"/>
          <w:lang w:eastAsia="en-US"/>
        </w:rPr>
        <w:t>Zamawiający nie przewiduje</w:t>
      </w:r>
      <w:r w:rsidR="00D21F6C" w:rsidRPr="00A47609">
        <w:rPr>
          <w:rFonts w:eastAsiaTheme="majorEastAsia"/>
          <w:b/>
          <w:sz w:val="22"/>
          <w:szCs w:val="22"/>
          <w:lang w:eastAsia="en-US"/>
        </w:rPr>
        <w:t xml:space="preserve"> </w:t>
      </w:r>
      <w:r w:rsidR="00D21F6C" w:rsidRPr="00A47609">
        <w:rPr>
          <w:rFonts w:eastAsiaTheme="majorEastAsia"/>
          <w:sz w:val="22"/>
          <w:szCs w:val="22"/>
          <w:lang w:eastAsia="en-US"/>
        </w:rPr>
        <w:t xml:space="preserve">udzielania zamówień na podstawie art. 214 ust. 1 pkt 7 ustawy </w:t>
      </w:r>
      <w:proofErr w:type="spellStart"/>
      <w:r w:rsidR="00D21F6C"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="00D21F6C" w:rsidRPr="00A47609">
        <w:rPr>
          <w:rFonts w:eastAsiaTheme="majorEastAsia"/>
          <w:sz w:val="22"/>
          <w:szCs w:val="22"/>
          <w:lang w:eastAsia="en-US"/>
        </w:rPr>
        <w:t>.</w:t>
      </w:r>
    </w:p>
    <w:p w:rsidR="001B2B35" w:rsidRPr="00A47609" w:rsidRDefault="001333A8" w:rsidP="00E45484">
      <w:pPr>
        <w:pStyle w:val="Akapitzlist"/>
        <w:numPr>
          <w:ilvl w:val="0"/>
          <w:numId w:val="19"/>
        </w:numPr>
        <w:tabs>
          <w:tab w:val="left" w:pos="284"/>
        </w:tabs>
        <w:spacing w:line="252" w:lineRule="auto"/>
        <w:ind w:left="0" w:firstLine="0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>Wymagania w zakresie zatrudniania przez wykonawcę lub podwykonawcę osób na podstawie stosunku prac</w:t>
      </w:r>
      <w:r w:rsidR="001B2B35" w:rsidRPr="00A47609">
        <w:rPr>
          <w:rFonts w:eastAsiaTheme="majorEastAsia"/>
          <w:b/>
          <w:sz w:val="22"/>
          <w:szCs w:val="22"/>
          <w:lang w:eastAsia="en-US"/>
        </w:rPr>
        <w:t>y.</w:t>
      </w:r>
    </w:p>
    <w:p w:rsidR="00A745A0" w:rsidRPr="00A47609" w:rsidRDefault="00A745A0" w:rsidP="00A745A0">
      <w:pPr>
        <w:tabs>
          <w:tab w:val="left" w:pos="0"/>
        </w:tabs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Zamawiający wymaga zatrudnienia przez Wykonawcę lub podwykonawcę na podstawie stosunku pracy </w:t>
      </w:r>
      <w:r w:rsidR="00184BC9" w:rsidRPr="00A47609">
        <w:rPr>
          <w:sz w:val="22"/>
          <w:szCs w:val="22"/>
        </w:rPr>
        <w:t xml:space="preserve">zarówno dla Koordynatora obiektu jak i </w:t>
      </w:r>
      <w:r w:rsidRPr="00A47609">
        <w:rPr>
          <w:sz w:val="22"/>
          <w:szCs w:val="22"/>
        </w:rPr>
        <w:t xml:space="preserve">osób wykonujących czynności porządkowo – sprzątające, </w:t>
      </w:r>
      <w:r w:rsidRPr="00A47609">
        <w:rPr>
          <w:sz w:val="22"/>
          <w:szCs w:val="22"/>
        </w:rPr>
        <w:lastRenderedPageBreak/>
        <w:t>których wykonywanie polega na wykonywaniu pracy w sposób określony w art. 22 § 1 ustawy z dnia 26 czerwca 1974 r. - Kodeks pracy (tekst jedn. Dz. U</w:t>
      </w:r>
      <w:r w:rsidR="00B76493">
        <w:rPr>
          <w:sz w:val="22"/>
          <w:szCs w:val="22"/>
        </w:rPr>
        <w:t>. z 2021</w:t>
      </w:r>
      <w:r w:rsidRPr="00A47609">
        <w:rPr>
          <w:sz w:val="22"/>
          <w:szCs w:val="22"/>
        </w:rPr>
        <w:t xml:space="preserve"> r. poz. 1</w:t>
      </w:r>
      <w:r w:rsidR="00B76493">
        <w:rPr>
          <w:sz w:val="22"/>
          <w:szCs w:val="22"/>
        </w:rPr>
        <w:t>320</w:t>
      </w:r>
      <w:r w:rsidRPr="00A47609">
        <w:rPr>
          <w:sz w:val="22"/>
          <w:szCs w:val="22"/>
        </w:rPr>
        <w:t>).</w:t>
      </w:r>
    </w:p>
    <w:p w:rsidR="001B2B35" w:rsidRPr="00A47609" w:rsidRDefault="001B2B35" w:rsidP="001B2B35">
      <w:pPr>
        <w:shd w:val="clear" w:color="auto" w:fill="FFFFFF"/>
        <w:jc w:val="both"/>
        <w:rPr>
          <w:sz w:val="22"/>
          <w:szCs w:val="22"/>
        </w:rPr>
      </w:pPr>
      <w:r w:rsidRPr="00A47609">
        <w:rPr>
          <w:i/>
          <w:sz w:val="22"/>
          <w:szCs w:val="22"/>
        </w:rPr>
        <w:t xml:space="preserve">Szczegóły dotyczące wymagań zatrudnienia na podstawie </w:t>
      </w:r>
      <w:r w:rsidR="00A745A0" w:rsidRPr="00A47609">
        <w:rPr>
          <w:i/>
          <w:sz w:val="22"/>
          <w:szCs w:val="22"/>
        </w:rPr>
        <w:t>stosunku</w:t>
      </w:r>
      <w:r w:rsidRPr="00A47609">
        <w:rPr>
          <w:i/>
          <w:sz w:val="22"/>
          <w:szCs w:val="22"/>
        </w:rPr>
        <w:t xml:space="preserve"> </w:t>
      </w:r>
      <w:r w:rsidR="00A745A0" w:rsidRPr="00A47609">
        <w:rPr>
          <w:i/>
          <w:sz w:val="22"/>
          <w:szCs w:val="22"/>
        </w:rPr>
        <w:t xml:space="preserve"> </w:t>
      </w:r>
      <w:r w:rsidRPr="00A47609">
        <w:rPr>
          <w:i/>
          <w:sz w:val="22"/>
          <w:szCs w:val="22"/>
        </w:rPr>
        <w:t>prac</w:t>
      </w:r>
      <w:r w:rsidR="00A745A0" w:rsidRPr="00A47609">
        <w:rPr>
          <w:i/>
          <w:sz w:val="22"/>
          <w:szCs w:val="22"/>
        </w:rPr>
        <w:t>y</w:t>
      </w:r>
      <w:r w:rsidRPr="00A47609">
        <w:rPr>
          <w:i/>
          <w:sz w:val="22"/>
          <w:szCs w:val="22"/>
        </w:rPr>
        <w:t xml:space="preserve"> zawarte zostały we wzorze umowy, stanowiącym załącznik </w:t>
      </w:r>
      <w:r w:rsidR="00BD65AB" w:rsidRPr="00A47609">
        <w:rPr>
          <w:i/>
          <w:sz w:val="22"/>
          <w:szCs w:val="22"/>
        </w:rPr>
        <w:t xml:space="preserve">nr 3 </w:t>
      </w:r>
      <w:r w:rsidRPr="00A47609">
        <w:rPr>
          <w:i/>
          <w:sz w:val="22"/>
          <w:szCs w:val="22"/>
        </w:rPr>
        <w:t>do SWZ</w:t>
      </w:r>
    </w:p>
    <w:p w:rsidR="001333A8" w:rsidRPr="00A47609" w:rsidRDefault="0019030E" w:rsidP="001333A8">
      <w:pPr>
        <w:pStyle w:val="Nagwek5"/>
        <w:spacing w:line="240" w:lineRule="auto"/>
        <w:ind w:left="0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7</w:t>
      </w:r>
      <w:r w:rsidR="001333A8" w:rsidRPr="00A47609">
        <w:rPr>
          <w:rFonts w:eastAsiaTheme="majorEastAsia"/>
          <w:sz w:val="22"/>
          <w:szCs w:val="22"/>
          <w:lang w:eastAsia="en-US"/>
        </w:rPr>
        <w:t xml:space="preserve">. </w:t>
      </w:r>
      <w:r w:rsidR="000A0483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="001333A8" w:rsidRPr="00A47609">
        <w:rPr>
          <w:rFonts w:eastAsiaTheme="majorEastAsia"/>
          <w:sz w:val="22"/>
          <w:szCs w:val="22"/>
          <w:lang w:eastAsia="en-US"/>
        </w:rPr>
        <w:t>Wykonawcy/</w:t>
      </w:r>
      <w:r w:rsidR="00AB62BE" w:rsidRPr="00A47609">
        <w:rPr>
          <w:rFonts w:eastAsiaTheme="majorEastAsia"/>
          <w:sz w:val="22"/>
          <w:szCs w:val="22"/>
          <w:lang w:eastAsia="en-US"/>
        </w:rPr>
        <w:t>podwykonawcy/</w:t>
      </w:r>
      <w:r w:rsidR="001333A8" w:rsidRPr="00A47609">
        <w:rPr>
          <w:rFonts w:eastAsiaTheme="majorEastAsia"/>
          <w:sz w:val="22"/>
          <w:szCs w:val="22"/>
          <w:lang w:eastAsia="en-US"/>
        </w:rPr>
        <w:t>podmioty udostępniające wykonawcy swój potencjał</w:t>
      </w:r>
    </w:p>
    <w:p w:rsidR="003B0B63" w:rsidRPr="00A47609" w:rsidRDefault="003B0B63" w:rsidP="00E45484">
      <w:pPr>
        <w:pStyle w:val="Akapitzlist"/>
        <w:numPr>
          <w:ilvl w:val="1"/>
          <w:numId w:val="14"/>
        </w:numPr>
        <w:tabs>
          <w:tab w:val="left" w:pos="426"/>
        </w:tabs>
        <w:ind w:left="0" w:firstLine="0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Wykonawcą</w:t>
      </w:r>
      <w:r w:rsidRPr="00A47609">
        <w:rPr>
          <w:rFonts w:eastAsiaTheme="majorEastAsia"/>
          <w:b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bCs/>
          <w:sz w:val="22"/>
          <w:szCs w:val="22"/>
          <w:lang w:eastAsia="en-US"/>
        </w:rPr>
        <w:t>jest</w:t>
      </w:r>
      <w:r w:rsidRPr="00A47609">
        <w:rPr>
          <w:rFonts w:eastAsiaTheme="majorEastAsia"/>
          <w:sz w:val="22"/>
          <w:szCs w:val="22"/>
          <w:lang w:eastAsia="en-US"/>
        </w:rPr>
        <w:t xml:space="preserve"> osob</w:t>
      </w:r>
      <w:r w:rsidR="00F47836" w:rsidRPr="00A47609">
        <w:rPr>
          <w:rFonts w:eastAsiaTheme="majorEastAsia"/>
          <w:sz w:val="22"/>
          <w:szCs w:val="22"/>
          <w:lang w:eastAsia="en-US"/>
        </w:rPr>
        <w:t>ą</w:t>
      </w:r>
      <w:r w:rsidRPr="00A47609">
        <w:rPr>
          <w:rFonts w:eastAsiaTheme="majorEastAsia"/>
          <w:sz w:val="22"/>
          <w:szCs w:val="22"/>
          <w:lang w:eastAsia="en-US"/>
        </w:rPr>
        <w:t xml:space="preserve">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:rsidR="003B0B63" w:rsidRPr="00A47609" w:rsidRDefault="003B0B63" w:rsidP="00E45484">
      <w:pPr>
        <w:pStyle w:val="Akapitzlist"/>
        <w:numPr>
          <w:ilvl w:val="1"/>
          <w:numId w:val="14"/>
        </w:numPr>
        <w:tabs>
          <w:tab w:val="left" w:pos="426"/>
        </w:tabs>
        <w:ind w:left="0" w:firstLine="0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Zamawiający </w:t>
      </w:r>
      <w:r w:rsidRPr="00A47609">
        <w:rPr>
          <w:rFonts w:eastAsiaTheme="majorEastAsia"/>
          <w:sz w:val="22"/>
          <w:szCs w:val="22"/>
          <w:u w:val="single"/>
          <w:lang w:eastAsia="en-US"/>
        </w:rPr>
        <w:t>nie zastrzega</w:t>
      </w:r>
      <w:r w:rsidRPr="00A47609">
        <w:rPr>
          <w:rFonts w:eastAsiaTheme="majorEastAsia"/>
          <w:sz w:val="22"/>
          <w:szCs w:val="22"/>
          <w:lang w:eastAsia="en-US"/>
        </w:rPr>
        <w:t xml:space="preserve"> możliwości ubiegania się o udzielenie zamówienia wyłącznie przez wykonawców, o których mowa w art. 94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Pr="00A47609">
        <w:rPr>
          <w:rFonts w:eastAsiaTheme="majorEastAsia"/>
          <w:sz w:val="22"/>
          <w:szCs w:val="22"/>
          <w:lang w:eastAsia="en-US"/>
        </w:rPr>
        <w:t>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:rsidR="003B0B63" w:rsidRPr="00A47609" w:rsidRDefault="003B0B63" w:rsidP="00E45484">
      <w:pPr>
        <w:pStyle w:val="Akapitzlist"/>
        <w:numPr>
          <w:ilvl w:val="1"/>
          <w:numId w:val="14"/>
        </w:numPr>
        <w:tabs>
          <w:tab w:val="left" w:pos="426"/>
        </w:tabs>
        <w:ind w:left="0" w:firstLine="0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Zamówienie może zostać udzielone wykonawcy, który:</w:t>
      </w:r>
    </w:p>
    <w:p w:rsidR="003B0B63" w:rsidRPr="00A47609" w:rsidRDefault="003B0B63" w:rsidP="00E45484">
      <w:pPr>
        <w:pStyle w:val="Akapitzlist"/>
        <w:numPr>
          <w:ilvl w:val="0"/>
          <w:numId w:val="24"/>
        </w:num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spełnia warunki udziału w postępowaniu </w:t>
      </w:r>
      <w:r w:rsidR="00EF19C3" w:rsidRPr="00A47609">
        <w:rPr>
          <w:rFonts w:eastAsiaTheme="majorEastAsia"/>
          <w:sz w:val="22"/>
          <w:szCs w:val="22"/>
          <w:lang w:eastAsia="en-US"/>
        </w:rPr>
        <w:t xml:space="preserve">określone </w:t>
      </w:r>
      <w:r w:rsidR="000A0483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="00A47609" w:rsidRPr="00A47609">
        <w:rPr>
          <w:rFonts w:eastAsiaTheme="majorEastAsia"/>
          <w:sz w:val="22"/>
          <w:szCs w:val="22"/>
          <w:lang w:eastAsia="en-US"/>
        </w:rPr>
        <w:t>w pkt 11</w:t>
      </w:r>
      <w:r w:rsidR="00EF19C3" w:rsidRPr="00A47609">
        <w:rPr>
          <w:rFonts w:eastAsiaTheme="majorEastAsia"/>
          <w:sz w:val="22"/>
          <w:szCs w:val="22"/>
          <w:lang w:eastAsia="en-US"/>
        </w:rPr>
        <w:t xml:space="preserve"> SWZ</w:t>
      </w:r>
    </w:p>
    <w:p w:rsidR="003B0B63" w:rsidRPr="00A47609" w:rsidRDefault="003B0B63" w:rsidP="00E45484">
      <w:pPr>
        <w:pStyle w:val="Akapitzlist"/>
        <w:numPr>
          <w:ilvl w:val="0"/>
          <w:numId w:val="24"/>
        </w:numPr>
        <w:autoSpaceDE w:val="0"/>
        <w:autoSpaceDN w:val="0"/>
        <w:jc w:val="both"/>
        <w:rPr>
          <w:i/>
          <w:color w:val="C00000"/>
          <w:sz w:val="22"/>
          <w:szCs w:val="22"/>
          <w:u w:val="single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nie podlega wykluczeniu na podstawie art. 108 ust. 1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Pr="00A47609">
        <w:rPr>
          <w:rFonts w:eastAsiaTheme="majorEastAsia"/>
          <w:sz w:val="22"/>
          <w:szCs w:val="22"/>
          <w:lang w:eastAsia="en-US"/>
        </w:rPr>
        <w:t>,</w:t>
      </w:r>
    </w:p>
    <w:p w:rsidR="003B0B63" w:rsidRPr="00A47609" w:rsidRDefault="003B0B63" w:rsidP="00E45484">
      <w:pPr>
        <w:pStyle w:val="Akapitzlist"/>
        <w:numPr>
          <w:ilvl w:val="0"/>
          <w:numId w:val="24"/>
        </w:num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złożył ofertę niepodlegającą odrzuceniu na podstawie art. 226 ust. 1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Pr="00A47609">
        <w:rPr>
          <w:rFonts w:eastAsiaTheme="majorEastAsia"/>
          <w:sz w:val="22"/>
          <w:szCs w:val="22"/>
          <w:lang w:eastAsia="en-US"/>
        </w:rPr>
        <w:t>.</w:t>
      </w:r>
    </w:p>
    <w:p w:rsidR="003B0B63" w:rsidRPr="00B76493" w:rsidRDefault="003B0B63" w:rsidP="0019030E">
      <w:pPr>
        <w:pStyle w:val="Akapitzlist"/>
        <w:numPr>
          <w:ilvl w:val="1"/>
          <w:numId w:val="14"/>
        </w:numPr>
        <w:tabs>
          <w:tab w:val="left" w:pos="426"/>
        </w:tabs>
        <w:ind w:left="0" w:firstLine="0"/>
        <w:contextualSpacing/>
        <w:jc w:val="both"/>
        <w:rPr>
          <w:rFonts w:eastAsiaTheme="majorEastAsia"/>
          <w:bCs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Wykonawcy</w:t>
      </w:r>
      <w:r w:rsidR="000826C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sz w:val="22"/>
          <w:szCs w:val="22"/>
          <w:lang w:eastAsia="en-US"/>
        </w:rPr>
        <w:t xml:space="preserve">mogą wspólnie ubiegać się o udzielenie zamówienia. </w:t>
      </w:r>
      <w:r w:rsidRPr="00B76493">
        <w:rPr>
          <w:rFonts w:eastAsiaTheme="majorEastAsia"/>
          <w:sz w:val="22"/>
          <w:szCs w:val="22"/>
          <w:lang w:eastAsia="en-US"/>
        </w:rPr>
        <w:t>W takim przypadku:</w:t>
      </w:r>
    </w:p>
    <w:p w:rsidR="003B0B63" w:rsidRPr="00A47609" w:rsidRDefault="003B0B63" w:rsidP="00E45484">
      <w:pPr>
        <w:pStyle w:val="Akapitzlist"/>
        <w:numPr>
          <w:ilvl w:val="0"/>
          <w:numId w:val="25"/>
        </w:numPr>
        <w:spacing w:after="200" w:line="252" w:lineRule="auto"/>
        <w:ind w:left="709"/>
        <w:contextualSpacing/>
        <w:jc w:val="both"/>
        <w:rPr>
          <w:rFonts w:eastAsiaTheme="majorEastAsia"/>
          <w:b/>
          <w:bCs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:rsidR="003B0B63" w:rsidRPr="00A47609" w:rsidRDefault="003B0B63" w:rsidP="00E45484">
      <w:pPr>
        <w:pStyle w:val="Akapitzlist"/>
        <w:numPr>
          <w:ilvl w:val="0"/>
          <w:numId w:val="25"/>
        </w:numPr>
        <w:spacing w:line="252" w:lineRule="auto"/>
        <w:ind w:left="709"/>
        <w:contextualSpacing/>
        <w:jc w:val="both"/>
        <w:rPr>
          <w:rFonts w:eastAsiaTheme="majorEastAsia"/>
          <w:bCs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Wszelka korespondencja będzie prowadzona przez zamawiającego wyłącznie z</w:t>
      </w:r>
      <w:r w:rsidR="00F676D4" w:rsidRPr="00A47609">
        <w:rPr>
          <w:rFonts w:eastAsiaTheme="majorEastAsia"/>
          <w:bCs/>
          <w:sz w:val="22"/>
          <w:szCs w:val="22"/>
          <w:lang w:eastAsia="en-US"/>
        </w:rPr>
        <w:t> </w:t>
      </w:r>
      <w:r w:rsidRPr="00A47609">
        <w:rPr>
          <w:rFonts w:eastAsiaTheme="majorEastAsia"/>
          <w:bCs/>
          <w:sz w:val="22"/>
          <w:szCs w:val="22"/>
          <w:lang w:eastAsia="en-US"/>
        </w:rPr>
        <w:t>pełnomocnikiem.</w:t>
      </w:r>
    </w:p>
    <w:p w:rsidR="003B0B63" w:rsidRPr="00A47609" w:rsidRDefault="007B69E6" w:rsidP="00E45484">
      <w:pPr>
        <w:pStyle w:val="Akapitzlist"/>
        <w:numPr>
          <w:ilvl w:val="1"/>
          <w:numId w:val="14"/>
        </w:numPr>
        <w:ind w:left="357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="003B0B63" w:rsidRPr="00A47609">
        <w:rPr>
          <w:rFonts w:eastAsiaTheme="majorEastAsia"/>
          <w:sz w:val="22"/>
          <w:szCs w:val="22"/>
          <w:lang w:eastAsia="en-US"/>
        </w:rPr>
        <w:t xml:space="preserve">Potencjał podmiotu trzeciego </w:t>
      </w:r>
    </w:p>
    <w:p w:rsidR="003B0B63" w:rsidRPr="00A47609" w:rsidRDefault="003B0B63" w:rsidP="002856D7">
      <w:pPr>
        <w:ind w:left="357"/>
        <w:contextualSpacing/>
        <w:jc w:val="both"/>
        <w:rPr>
          <w:rFonts w:eastAsiaTheme="majorEastAsia"/>
          <w:i/>
          <w:iCs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W celu potwierdzenia spełnienia warunków udziału w postępowaniu, wykonawca może polegać na potencjale podmiotu trzeciego na zasadach opisanych w art.118–123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Pr="00A47609">
        <w:rPr>
          <w:rFonts w:eastAsiaTheme="majorEastAsia"/>
          <w:sz w:val="22"/>
          <w:szCs w:val="22"/>
          <w:lang w:eastAsia="en-US"/>
        </w:rPr>
        <w:t xml:space="preserve">. Podmiot trzeci, na potencjał którego wykonawca powołuje się w celu wykazania spełnienia warunków udziału w postępowaniu, nie może podlegać wykluczeniu na podstawie art. 108 ust. 1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="000826CB" w:rsidRPr="00A47609">
        <w:rPr>
          <w:rFonts w:eastAsiaTheme="majorEastAsia"/>
          <w:sz w:val="22"/>
          <w:szCs w:val="22"/>
          <w:lang w:eastAsia="en-US"/>
        </w:rPr>
        <w:t xml:space="preserve">. </w:t>
      </w:r>
    </w:p>
    <w:p w:rsidR="003B0B63" w:rsidRPr="00A47609" w:rsidRDefault="003B0B63" w:rsidP="003B0B63">
      <w:pPr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</w:p>
    <w:p w:rsidR="003B0B63" w:rsidRPr="00A47609" w:rsidRDefault="001333A8" w:rsidP="00E45484">
      <w:pPr>
        <w:pStyle w:val="Akapitzlist"/>
        <w:numPr>
          <w:ilvl w:val="0"/>
          <w:numId w:val="14"/>
        </w:numPr>
        <w:contextualSpacing/>
        <w:jc w:val="both"/>
        <w:rPr>
          <w:rFonts w:eastAsiaTheme="majorEastAsia"/>
          <w:b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 xml:space="preserve">Komunikacja w postępowaniu </w:t>
      </w:r>
    </w:p>
    <w:p w:rsidR="00892B20" w:rsidRPr="00A47609" w:rsidRDefault="003B0B63" w:rsidP="00F676D4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Komunikacja w postępowaniu o udzielenie zamówienia </w:t>
      </w:r>
      <w:r w:rsidR="00F676D4" w:rsidRPr="00A47609">
        <w:rPr>
          <w:rFonts w:eastAsiaTheme="majorEastAsia"/>
          <w:sz w:val="22"/>
          <w:szCs w:val="22"/>
          <w:lang w:eastAsia="en-US"/>
        </w:rPr>
        <w:t xml:space="preserve">odbywa się przy użyciu </w:t>
      </w:r>
      <w:proofErr w:type="spellStart"/>
      <w:r w:rsidR="00F676D4" w:rsidRPr="00A47609">
        <w:rPr>
          <w:rFonts w:eastAsiaTheme="majorEastAsia"/>
          <w:sz w:val="22"/>
          <w:szCs w:val="22"/>
          <w:lang w:eastAsia="en-US"/>
        </w:rPr>
        <w:t>miniPortalu</w:t>
      </w:r>
      <w:proofErr w:type="spellEnd"/>
      <w:r w:rsidR="00F676D4" w:rsidRPr="00A47609">
        <w:rPr>
          <w:rFonts w:eastAsiaTheme="majorEastAsia"/>
          <w:sz w:val="22"/>
          <w:szCs w:val="22"/>
          <w:lang w:eastAsia="en-US"/>
        </w:rPr>
        <w:t xml:space="preserve">, który dostępny jest pod adresem: </w:t>
      </w:r>
      <w:hyperlink r:id="rId8" w:history="1">
        <w:r w:rsidR="00F676D4" w:rsidRPr="00A47609">
          <w:rPr>
            <w:rStyle w:val="Hipercze"/>
            <w:rFonts w:eastAsiaTheme="majorEastAsia"/>
            <w:sz w:val="22"/>
            <w:szCs w:val="22"/>
            <w:lang w:eastAsia="en-US"/>
          </w:rPr>
          <w:t>https://miniportal.uzp.gov.pl/</w:t>
        </w:r>
      </w:hyperlink>
      <w:r w:rsidR="00F676D4" w:rsidRPr="00A47609">
        <w:rPr>
          <w:rFonts w:eastAsiaTheme="majorEastAsia"/>
          <w:sz w:val="22"/>
          <w:szCs w:val="22"/>
          <w:lang w:eastAsia="en-US"/>
        </w:rPr>
        <w:t xml:space="preserve">, </w:t>
      </w:r>
      <w:proofErr w:type="spellStart"/>
      <w:r w:rsidR="00F676D4" w:rsidRPr="00A47609">
        <w:rPr>
          <w:rFonts w:eastAsiaTheme="majorEastAsia"/>
          <w:sz w:val="22"/>
          <w:szCs w:val="22"/>
          <w:lang w:eastAsia="en-US"/>
        </w:rPr>
        <w:t>ePUAPu</w:t>
      </w:r>
      <w:proofErr w:type="spellEnd"/>
      <w:r w:rsidR="00F676D4" w:rsidRPr="00A47609">
        <w:rPr>
          <w:rFonts w:eastAsiaTheme="majorEastAsia"/>
          <w:sz w:val="22"/>
          <w:szCs w:val="22"/>
          <w:lang w:eastAsia="en-US"/>
        </w:rPr>
        <w:t xml:space="preserve">, dostępnego pod adresem: </w:t>
      </w:r>
      <w:hyperlink r:id="rId9" w:history="1">
        <w:r w:rsidR="00F676D4" w:rsidRPr="00A47609">
          <w:rPr>
            <w:rStyle w:val="Hipercze"/>
            <w:rFonts w:eastAsiaTheme="majorEastAsia"/>
            <w:sz w:val="22"/>
            <w:szCs w:val="22"/>
            <w:lang w:eastAsia="en-US"/>
          </w:rPr>
          <w:t>https://epuap.gov.pl/wps/portal</w:t>
        </w:r>
      </w:hyperlink>
      <w:r w:rsidR="00F676D4" w:rsidRPr="00A47609">
        <w:rPr>
          <w:rFonts w:eastAsiaTheme="majorEastAsia"/>
          <w:sz w:val="22"/>
          <w:szCs w:val="22"/>
          <w:lang w:eastAsia="en-US"/>
        </w:rPr>
        <w:t xml:space="preserve">  oraz poczty elektronicznej Zamawiającego </w:t>
      </w:r>
      <w:hyperlink r:id="rId10" w:history="1">
        <w:r w:rsidR="00F676D4" w:rsidRPr="00A47609">
          <w:rPr>
            <w:rStyle w:val="Hipercze"/>
            <w:rFonts w:eastAsiaTheme="majorEastAsia"/>
            <w:sz w:val="22"/>
            <w:szCs w:val="22"/>
            <w:lang w:eastAsia="en-US"/>
          </w:rPr>
          <w:t>m.belczynski@centrumnowoczesności.org.pl</w:t>
        </w:r>
      </w:hyperlink>
      <w:r w:rsidR="00F676D4" w:rsidRPr="00A47609">
        <w:rPr>
          <w:rFonts w:eastAsiaTheme="majorEastAsia"/>
          <w:sz w:val="22"/>
          <w:szCs w:val="22"/>
          <w:lang w:eastAsia="en-US"/>
        </w:rPr>
        <w:t xml:space="preserve"> </w:t>
      </w:r>
    </w:p>
    <w:p w:rsidR="003B0B63" w:rsidRPr="00A47609" w:rsidRDefault="003B0B63" w:rsidP="001333A8">
      <w:pPr>
        <w:contextualSpacing/>
        <w:jc w:val="both"/>
        <w:rPr>
          <w:rFonts w:eastAsiaTheme="majorEastAsia"/>
          <w:b/>
          <w:bCs/>
          <w:color w:val="000000" w:themeColor="text1"/>
          <w:sz w:val="22"/>
          <w:szCs w:val="22"/>
          <w:lang w:eastAsia="en-US"/>
        </w:rPr>
      </w:pPr>
      <w:r w:rsidRPr="00A47609">
        <w:rPr>
          <w:rFonts w:eastAsiaTheme="majorEastAsia"/>
          <w:color w:val="000000" w:themeColor="text1"/>
          <w:sz w:val="22"/>
          <w:szCs w:val="22"/>
          <w:lang w:eastAsia="en-US"/>
        </w:rPr>
        <w:t>Uwaga!</w:t>
      </w:r>
      <w:r w:rsidR="00892B20" w:rsidRPr="00A47609">
        <w:rPr>
          <w:rFonts w:eastAsiaTheme="majorEastAsia"/>
          <w:color w:val="000000" w:themeColor="text1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t xml:space="preserve">Przed przystąpieniem do składania oferty, wykonawca jest zobowiązany zapoznać się </w:t>
      </w:r>
      <w:r w:rsidR="007B69E6"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br/>
      </w:r>
      <w:r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t>z Instrukcją ko</w:t>
      </w:r>
      <w:r w:rsidR="00E155C3"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t xml:space="preserve">rzystania z </w:t>
      </w:r>
      <w:proofErr w:type="spellStart"/>
      <w:r w:rsidR="00E36357" w:rsidRPr="00A47609">
        <w:rPr>
          <w:rFonts w:eastAsiaTheme="majorEastAsia"/>
          <w:sz w:val="22"/>
          <w:szCs w:val="22"/>
          <w:lang w:eastAsia="en-US"/>
        </w:rPr>
        <w:t>miniPortalu</w:t>
      </w:r>
      <w:proofErr w:type="spellEnd"/>
      <w:r w:rsidR="00E36357" w:rsidRPr="00A47609">
        <w:rPr>
          <w:rFonts w:eastAsiaTheme="majorEastAsia"/>
          <w:sz w:val="22"/>
          <w:szCs w:val="22"/>
          <w:lang w:eastAsia="en-US"/>
        </w:rPr>
        <w:t>.</w:t>
      </w:r>
      <w:r w:rsidR="00E36357"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t xml:space="preserve">Instrukcja została zamieszona bezpośrednio na </w:t>
      </w:r>
      <w:proofErr w:type="spellStart"/>
      <w:r w:rsidR="00E36357" w:rsidRPr="00A47609">
        <w:rPr>
          <w:rFonts w:eastAsiaTheme="majorEastAsia"/>
          <w:sz w:val="22"/>
          <w:szCs w:val="22"/>
          <w:lang w:eastAsia="en-US"/>
        </w:rPr>
        <w:t>miniPortalu</w:t>
      </w:r>
      <w:proofErr w:type="spellEnd"/>
      <w:r w:rsidRPr="00A47609">
        <w:rPr>
          <w:rFonts w:eastAsiaTheme="majorEastAsia"/>
          <w:b/>
          <w:bCs/>
          <w:color w:val="000000" w:themeColor="text1"/>
          <w:sz w:val="22"/>
          <w:szCs w:val="22"/>
          <w:lang w:eastAsia="en-US"/>
        </w:rPr>
        <w:t>.</w:t>
      </w:r>
    </w:p>
    <w:p w:rsidR="003B0B63" w:rsidRPr="00A47609" w:rsidRDefault="003B0B63" w:rsidP="007B69E6">
      <w:pPr>
        <w:spacing w:after="200"/>
        <w:contextualSpacing/>
        <w:jc w:val="both"/>
        <w:rPr>
          <w:rFonts w:eastAsiaTheme="majorEastAsia"/>
          <w:b/>
          <w:sz w:val="22"/>
          <w:szCs w:val="22"/>
          <w:lang w:eastAsia="en-US"/>
        </w:rPr>
      </w:pPr>
    </w:p>
    <w:p w:rsidR="001333A8" w:rsidRPr="00A47609" w:rsidRDefault="001333A8" w:rsidP="00E45484">
      <w:pPr>
        <w:pStyle w:val="Akapitzlist"/>
        <w:numPr>
          <w:ilvl w:val="0"/>
          <w:numId w:val="14"/>
        </w:numPr>
        <w:ind w:left="426" w:hanging="426"/>
        <w:contextualSpacing/>
        <w:jc w:val="both"/>
        <w:rPr>
          <w:rFonts w:eastAsiaTheme="majorEastAsia"/>
          <w:b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>Wizja lokalna</w:t>
      </w:r>
    </w:p>
    <w:p w:rsidR="003B0B63" w:rsidRPr="00A47609" w:rsidRDefault="003B0B63" w:rsidP="001333A8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Zamawiający </w:t>
      </w:r>
      <w:r w:rsidRPr="00A47609">
        <w:rPr>
          <w:rFonts w:eastAsiaTheme="majorEastAsia"/>
          <w:b/>
          <w:sz w:val="22"/>
          <w:szCs w:val="22"/>
          <w:lang w:eastAsia="en-US"/>
        </w:rPr>
        <w:t>nie przewiduje obowiązku</w:t>
      </w:r>
      <w:r w:rsidRPr="00A47609">
        <w:rPr>
          <w:rFonts w:eastAsiaTheme="majorEastAsia"/>
          <w:sz w:val="22"/>
          <w:szCs w:val="22"/>
          <w:lang w:eastAsia="en-US"/>
        </w:rPr>
        <w:t xml:space="preserve"> odbycia przez wykonawcę wizji lokalnej oraz sprawdzenia przez wykonawcę dokumentów niezbędnych do realizacji zamówienia dostępnych na miejscu u zamawiającego.</w:t>
      </w:r>
    </w:p>
    <w:p w:rsidR="003B0B63" w:rsidRPr="00A47609" w:rsidRDefault="003B0B63" w:rsidP="001333A8">
      <w:pPr>
        <w:contextualSpacing/>
        <w:jc w:val="both"/>
        <w:rPr>
          <w:rFonts w:eastAsiaTheme="majorEastAsia"/>
          <w:color w:val="002060"/>
          <w:sz w:val="22"/>
          <w:szCs w:val="22"/>
          <w:lang w:eastAsia="en-US"/>
        </w:rPr>
      </w:pPr>
    </w:p>
    <w:p w:rsidR="001333A8" w:rsidRPr="00A47609" w:rsidRDefault="001333A8" w:rsidP="001333A8">
      <w:pPr>
        <w:pStyle w:val="Nagwek5"/>
        <w:spacing w:line="240" w:lineRule="auto"/>
        <w:ind w:left="0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1</w:t>
      </w:r>
      <w:r w:rsidR="007B69E6" w:rsidRPr="00A47609">
        <w:rPr>
          <w:rFonts w:eastAsiaTheme="majorEastAsia"/>
          <w:sz w:val="22"/>
          <w:szCs w:val="22"/>
          <w:lang w:eastAsia="en-US"/>
        </w:rPr>
        <w:t>0</w:t>
      </w:r>
      <w:r w:rsidRPr="00A47609">
        <w:rPr>
          <w:rFonts w:eastAsiaTheme="majorEastAsia"/>
          <w:sz w:val="22"/>
          <w:szCs w:val="22"/>
          <w:lang w:eastAsia="en-US"/>
        </w:rPr>
        <w:t>. Termin wykonania zamówienia</w:t>
      </w:r>
    </w:p>
    <w:p w:rsidR="00B76493" w:rsidRDefault="00DA36AC" w:rsidP="00B76493">
      <w:pPr>
        <w:pStyle w:val="Akapitzlist"/>
        <w:numPr>
          <w:ilvl w:val="1"/>
          <w:numId w:val="37"/>
        </w:numPr>
        <w:suppressAutoHyphens/>
        <w:autoSpaceDN w:val="0"/>
        <w:spacing w:after="200"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B76493">
        <w:rPr>
          <w:kern w:val="3"/>
          <w:sz w:val="22"/>
          <w:szCs w:val="22"/>
          <w:lang w:eastAsia="zh-CN"/>
        </w:rPr>
        <w:t>Wykonawca zobowiązuje się do wykonywania przedmiotu zamówienia w okresie od dnia 1 stycznia 2022 roku do dnia 31 grudnia 2022 roku.</w:t>
      </w:r>
    </w:p>
    <w:p w:rsidR="00B76493" w:rsidRPr="00B76493" w:rsidRDefault="00DA36AC" w:rsidP="00B76493">
      <w:pPr>
        <w:pStyle w:val="Akapitzlist"/>
        <w:numPr>
          <w:ilvl w:val="1"/>
          <w:numId w:val="37"/>
        </w:numPr>
        <w:suppressAutoHyphens/>
        <w:autoSpaceDN w:val="0"/>
        <w:spacing w:after="200"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B76493">
        <w:rPr>
          <w:sz w:val="22"/>
          <w:szCs w:val="22"/>
        </w:rPr>
        <w:t>Ilość godzin które wykonawca będzie świadczył dla obu Budynków wynosi maksymalnie 7.288 godzin.</w:t>
      </w:r>
    </w:p>
    <w:p w:rsidR="00B76493" w:rsidRPr="00B76493" w:rsidRDefault="00DA36AC" w:rsidP="00B76493">
      <w:pPr>
        <w:pStyle w:val="Akapitzlist"/>
        <w:numPr>
          <w:ilvl w:val="1"/>
          <w:numId w:val="37"/>
        </w:numPr>
        <w:suppressAutoHyphens/>
        <w:autoSpaceDN w:val="0"/>
        <w:spacing w:after="200"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B76493">
        <w:rPr>
          <w:sz w:val="22"/>
          <w:szCs w:val="22"/>
        </w:rPr>
        <w:t>Koniecznie jest dostarczanie dwóch osobnych FV za usługę dla Budynku I – z opisem CNMW, dla Budynku II – z opisem CIE</w:t>
      </w:r>
      <w:r w:rsidR="00B76493">
        <w:rPr>
          <w:sz w:val="22"/>
          <w:szCs w:val="22"/>
        </w:rPr>
        <w:t>.</w:t>
      </w:r>
    </w:p>
    <w:p w:rsidR="00DA36AC" w:rsidRPr="00B76493" w:rsidRDefault="00DA36AC" w:rsidP="00B76493">
      <w:pPr>
        <w:pStyle w:val="Akapitzlist"/>
        <w:numPr>
          <w:ilvl w:val="1"/>
          <w:numId w:val="37"/>
        </w:numPr>
        <w:suppressAutoHyphens/>
        <w:autoSpaceDN w:val="0"/>
        <w:spacing w:after="200"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B76493">
        <w:rPr>
          <w:sz w:val="22"/>
          <w:szCs w:val="22"/>
        </w:rPr>
        <w:lastRenderedPageBreak/>
        <w:t>Centrum będzie do każdego 20-tego dnia miesiąca przesyłał na adres e-mail wskazany przez Usługobiorcę ilości godzin dla danego miesiąca jakie muszą zostać zrealizowane.</w:t>
      </w:r>
    </w:p>
    <w:p w:rsidR="001333A8" w:rsidRPr="00A47609" w:rsidRDefault="001333A8" w:rsidP="00E45484">
      <w:pPr>
        <w:pStyle w:val="Nagwek9"/>
        <w:numPr>
          <w:ilvl w:val="0"/>
          <w:numId w:val="15"/>
        </w:numPr>
        <w:ind w:left="426" w:hanging="426"/>
        <w:rPr>
          <w:sz w:val="22"/>
          <w:szCs w:val="22"/>
        </w:rPr>
      </w:pPr>
      <w:r w:rsidRPr="00A47609">
        <w:rPr>
          <w:sz w:val="22"/>
          <w:szCs w:val="22"/>
        </w:rPr>
        <w:t xml:space="preserve">Informacja o warunkach udziału w postępowaniu o udzielenie zamówienia publicznego </w:t>
      </w:r>
    </w:p>
    <w:p w:rsidR="003B0B63" w:rsidRPr="00A47609" w:rsidRDefault="003B0B63" w:rsidP="001333A8">
      <w:pPr>
        <w:jc w:val="both"/>
        <w:rPr>
          <w:rFonts w:eastAsiaTheme="majorEastAsia"/>
          <w:b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Na podstawie art. 112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Pr="00A47609">
        <w:rPr>
          <w:rFonts w:eastAsiaTheme="majorEastAsia"/>
          <w:sz w:val="22"/>
          <w:szCs w:val="22"/>
          <w:lang w:eastAsia="en-US"/>
        </w:rPr>
        <w:t xml:space="preserve">, zamawiający określa warunek/warunki udziału w postępowaniu </w:t>
      </w:r>
      <w:r w:rsidR="00E155C3" w:rsidRPr="00A47609">
        <w:rPr>
          <w:rFonts w:eastAsiaTheme="majorEastAsia"/>
          <w:b/>
          <w:sz w:val="22"/>
          <w:szCs w:val="22"/>
          <w:lang w:eastAsia="en-US"/>
        </w:rPr>
        <w:t>dotycząc</w:t>
      </w:r>
      <w:r w:rsidRPr="00A47609">
        <w:rPr>
          <w:rFonts w:eastAsiaTheme="majorEastAsia"/>
          <w:b/>
          <w:sz w:val="22"/>
          <w:szCs w:val="22"/>
          <w:lang w:eastAsia="en-US"/>
        </w:rPr>
        <w:t>e:</w:t>
      </w:r>
    </w:p>
    <w:p w:rsidR="00446485" w:rsidRPr="00A47609" w:rsidRDefault="00446485" w:rsidP="001333A8">
      <w:pPr>
        <w:jc w:val="both"/>
        <w:rPr>
          <w:rFonts w:eastAsiaTheme="majorEastAsia"/>
          <w:b/>
          <w:sz w:val="22"/>
          <w:szCs w:val="22"/>
          <w:lang w:eastAsia="en-US"/>
        </w:rPr>
      </w:pPr>
    </w:p>
    <w:p w:rsidR="00446485" w:rsidRPr="00A47609" w:rsidRDefault="003B0B63" w:rsidP="005B246C">
      <w:pPr>
        <w:numPr>
          <w:ilvl w:val="0"/>
          <w:numId w:val="7"/>
        </w:numPr>
        <w:ind w:hanging="218"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zdolności do występowania w obrocie gospodarczym</w:t>
      </w:r>
      <w:r w:rsidR="000837F6" w:rsidRPr="00A47609">
        <w:rPr>
          <w:rFonts w:eastAsiaTheme="majorEastAsia"/>
          <w:sz w:val="22"/>
          <w:szCs w:val="22"/>
          <w:lang w:eastAsia="en-US"/>
        </w:rPr>
        <w:t xml:space="preserve"> – zamawiający nie stawia szczegółowego warunku w tym zakresie</w:t>
      </w:r>
      <w:r w:rsidR="00446485" w:rsidRPr="00A47609">
        <w:rPr>
          <w:rFonts w:eastAsiaTheme="majorEastAsia"/>
          <w:sz w:val="22"/>
          <w:szCs w:val="22"/>
          <w:lang w:eastAsia="en-US"/>
        </w:rPr>
        <w:t>;</w:t>
      </w:r>
    </w:p>
    <w:p w:rsidR="003B0B63" w:rsidRPr="00A47609" w:rsidRDefault="000837F6" w:rsidP="00446485">
      <w:pPr>
        <w:ind w:left="218"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 </w:t>
      </w:r>
    </w:p>
    <w:p w:rsidR="00446485" w:rsidRPr="008462CB" w:rsidRDefault="003B0B63" w:rsidP="005B246C">
      <w:pPr>
        <w:numPr>
          <w:ilvl w:val="0"/>
          <w:numId w:val="7"/>
        </w:numPr>
        <w:ind w:hanging="218"/>
        <w:jc w:val="both"/>
        <w:rPr>
          <w:rFonts w:eastAsiaTheme="majorEastAsia"/>
          <w:sz w:val="22"/>
          <w:szCs w:val="22"/>
          <w:lang w:eastAsia="en-US"/>
        </w:rPr>
      </w:pPr>
      <w:r w:rsidRPr="008462CB">
        <w:rPr>
          <w:rFonts w:eastAsiaTheme="majorEastAsia"/>
          <w:sz w:val="22"/>
          <w:szCs w:val="22"/>
          <w:lang w:eastAsia="en-US"/>
        </w:rPr>
        <w:t>uprawnień do prowadzenia określonej działalności gospodarczej lub zawodowej, o ile wynika to z odrębnych przepisów</w:t>
      </w:r>
      <w:r w:rsidR="000837F6" w:rsidRPr="008462CB">
        <w:rPr>
          <w:rFonts w:eastAsiaTheme="majorEastAsia"/>
          <w:sz w:val="22"/>
          <w:szCs w:val="22"/>
          <w:lang w:eastAsia="en-US"/>
        </w:rPr>
        <w:t xml:space="preserve"> – nie dotyczy</w:t>
      </w:r>
      <w:r w:rsidR="00446485" w:rsidRPr="008462CB">
        <w:rPr>
          <w:rFonts w:eastAsiaTheme="majorEastAsia"/>
          <w:sz w:val="22"/>
          <w:szCs w:val="22"/>
          <w:lang w:eastAsia="en-US"/>
        </w:rPr>
        <w:t>;</w:t>
      </w:r>
    </w:p>
    <w:p w:rsidR="003B0B63" w:rsidRPr="008462CB" w:rsidRDefault="000837F6" w:rsidP="00446485">
      <w:pPr>
        <w:jc w:val="both"/>
        <w:rPr>
          <w:rFonts w:eastAsiaTheme="majorEastAsia"/>
          <w:sz w:val="22"/>
          <w:szCs w:val="22"/>
          <w:lang w:eastAsia="en-US"/>
        </w:rPr>
      </w:pPr>
      <w:r w:rsidRPr="008462CB">
        <w:rPr>
          <w:rFonts w:eastAsiaTheme="majorEastAsia"/>
          <w:sz w:val="22"/>
          <w:szCs w:val="22"/>
          <w:lang w:eastAsia="en-US"/>
        </w:rPr>
        <w:t xml:space="preserve"> </w:t>
      </w:r>
    </w:p>
    <w:p w:rsidR="008462CB" w:rsidRPr="008462CB" w:rsidRDefault="003B0B63" w:rsidP="008462CB">
      <w:pPr>
        <w:numPr>
          <w:ilvl w:val="0"/>
          <w:numId w:val="7"/>
        </w:numPr>
        <w:ind w:hanging="218"/>
        <w:jc w:val="both"/>
        <w:rPr>
          <w:rFonts w:eastAsiaTheme="majorEastAsia"/>
          <w:sz w:val="22"/>
          <w:szCs w:val="22"/>
          <w:lang w:eastAsia="en-US"/>
        </w:rPr>
      </w:pPr>
      <w:r w:rsidRPr="008462CB">
        <w:rPr>
          <w:rFonts w:eastAsiaTheme="majorEastAsia"/>
          <w:sz w:val="22"/>
          <w:szCs w:val="22"/>
          <w:lang w:eastAsia="en-US"/>
        </w:rPr>
        <w:t>sytuacji ekonomicznej lub finansowej</w:t>
      </w:r>
      <w:r w:rsidR="008462CB" w:rsidRPr="008462CB">
        <w:rPr>
          <w:rFonts w:eastAsiaTheme="majorEastAsia"/>
          <w:sz w:val="22"/>
          <w:szCs w:val="22"/>
          <w:lang w:eastAsia="en-US"/>
        </w:rPr>
        <w:t xml:space="preserve"> – nie dotyczy;</w:t>
      </w:r>
    </w:p>
    <w:p w:rsidR="008462CB" w:rsidRPr="008462CB" w:rsidRDefault="008462CB" w:rsidP="008462CB">
      <w:pPr>
        <w:pStyle w:val="Akapitzlist"/>
        <w:rPr>
          <w:rFonts w:eastAsiaTheme="majorEastAsia"/>
          <w:sz w:val="22"/>
          <w:szCs w:val="22"/>
          <w:lang w:eastAsia="en-US"/>
        </w:rPr>
      </w:pPr>
    </w:p>
    <w:p w:rsidR="00446485" w:rsidRPr="008462CB" w:rsidRDefault="008462CB" w:rsidP="008462CB">
      <w:pPr>
        <w:ind w:left="218"/>
        <w:jc w:val="both"/>
        <w:rPr>
          <w:rFonts w:eastAsiaTheme="majorEastAsia"/>
          <w:sz w:val="22"/>
          <w:szCs w:val="22"/>
          <w:lang w:eastAsia="en-US"/>
        </w:rPr>
      </w:pPr>
      <w:r w:rsidRPr="008462CB">
        <w:rPr>
          <w:rFonts w:eastAsiaTheme="majorEastAsia"/>
          <w:sz w:val="22"/>
          <w:szCs w:val="22"/>
          <w:lang w:eastAsia="en-US"/>
        </w:rPr>
        <w:t xml:space="preserve"> </w:t>
      </w:r>
    </w:p>
    <w:p w:rsidR="00EF19C3" w:rsidRPr="008462CB" w:rsidRDefault="00EF19C3" w:rsidP="00F774D3">
      <w:pPr>
        <w:numPr>
          <w:ilvl w:val="0"/>
          <w:numId w:val="7"/>
        </w:numPr>
        <w:ind w:hanging="218"/>
        <w:jc w:val="both"/>
        <w:rPr>
          <w:rFonts w:eastAsiaTheme="majorEastAsia"/>
          <w:b/>
          <w:sz w:val="22"/>
          <w:szCs w:val="22"/>
          <w:lang w:eastAsia="en-US"/>
        </w:rPr>
      </w:pPr>
      <w:r w:rsidRPr="008462CB">
        <w:rPr>
          <w:rFonts w:eastAsiaTheme="majorEastAsia"/>
          <w:sz w:val="22"/>
          <w:szCs w:val="22"/>
          <w:lang w:eastAsia="en-US"/>
        </w:rPr>
        <w:t xml:space="preserve"> </w:t>
      </w:r>
      <w:r w:rsidR="003B0B63" w:rsidRPr="008462CB">
        <w:rPr>
          <w:rFonts w:eastAsiaTheme="majorEastAsia"/>
          <w:sz w:val="22"/>
          <w:szCs w:val="22"/>
          <w:lang w:eastAsia="en-US"/>
        </w:rPr>
        <w:t>zdolności technicznej lub zawodowej</w:t>
      </w:r>
      <w:r w:rsidR="00446485" w:rsidRPr="008462CB">
        <w:rPr>
          <w:rFonts w:eastAsiaTheme="majorEastAsia"/>
          <w:sz w:val="22"/>
          <w:szCs w:val="22"/>
          <w:lang w:eastAsia="en-US"/>
        </w:rPr>
        <w:t xml:space="preserve"> - </w:t>
      </w:r>
      <w:r w:rsidR="00446485" w:rsidRPr="008462CB">
        <w:rPr>
          <w:sz w:val="22"/>
          <w:szCs w:val="22"/>
        </w:rPr>
        <w:t xml:space="preserve">Wykonawca spełni ten warunek jeżeli  </w:t>
      </w:r>
      <w:r w:rsidR="00446485" w:rsidRPr="008462CB">
        <w:rPr>
          <w:color w:val="000000"/>
          <w:sz w:val="22"/>
          <w:szCs w:val="22"/>
        </w:rPr>
        <w:t>wykaże, że</w:t>
      </w:r>
      <w:r w:rsidR="003B0B63" w:rsidRPr="008462CB">
        <w:rPr>
          <w:rFonts w:eastAsiaTheme="majorEastAsia"/>
          <w:sz w:val="22"/>
          <w:szCs w:val="22"/>
          <w:lang w:eastAsia="en-US"/>
        </w:rPr>
        <w:t>:</w:t>
      </w:r>
      <w:r w:rsidR="000837F6" w:rsidRPr="008462CB">
        <w:rPr>
          <w:rFonts w:eastAsiaTheme="majorEastAsia"/>
          <w:sz w:val="22"/>
          <w:szCs w:val="22"/>
          <w:lang w:eastAsia="en-US"/>
        </w:rPr>
        <w:t xml:space="preserve"> </w:t>
      </w:r>
    </w:p>
    <w:p w:rsidR="00446485" w:rsidRPr="00EC1B52" w:rsidRDefault="00EF19C3" w:rsidP="00F774D3">
      <w:pPr>
        <w:pStyle w:val="Akapitzlist"/>
        <w:numPr>
          <w:ilvl w:val="0"/>
          <w:numId w:val="30"/>
        </w:numPr>
        <w:tabs>
          <w:tab w:val="left" w:pos="360"/>
        </w:tabs>
        <w:jc w:val="both"/>
        <w:rPr>
          <w:sz w:val="22"/>
          <w:szCs w:val="22"/>
        </w:rPr>
      </w:pPr>
      <w:r w:rsidRPr="008462CB">
        <w:rPr>
          <w:color w:val="000000"/>
          <w:sz w:val="22"/>
          <w:szCs w:val="22"/>
        </w:rPr>
        <w:t>zrealizował</w:t>
      </w:r>
      <w:r w:rsidRPr="00EC1B52">
        <w:rPr>
          <w:color w:val="000000"/>
          <w:sz w:val="22"/>
          <w:szCs w:val="22"/>
        </w:rPr>
        <w:t xml:space="preserve"> w ci</w:t>
      </w:r>
      <w:r w:rsidRPr="00EC1B52">
        <w:rPr>
          <w:rFonts w:eastAsia="TTE17FFBD0t00"/>
          <w:color w:val="000000"/>
          <w:sz w:val="22"/>
          <w:szCs w:val="22"/>
        </w:rPr>
        <w:t>ą</w:t>
      </w:r>
      <w:r w:rsidRPr="00EC1B52">
        <w:rPr>
          <w:color w:val="000000"/>
          <w:sz w:val="22"/>
          <w:szCs w:val="22"/>
        </w:rPr>
        <w:t>gu ostatnich 3 lat przed upływem terminu składania ofert (a je</w:t>
      </w:r>
      <w:r w:rsidRPr="00EC1B52">
        <w:rPr>
          <w:rFonts w:eastAsia="TTE17FFBD0t00"/>
          <w:color w:val="000000"/>
          <w:sz w:val="22"/>
          <w:szCs w:val="22"/>
        </w:rPr>
        <w:t>ż</w:t>
      </w:r>
      <w:r w:rsidRPr="00EC1B52">
        <w:rPr>
          <w:color w:val="000000"/>
          <w:sz w:val="22"/>
          <w:szCs w:val="22"/>
        </w:rPr>
        <w:t>eli okres prowadzenia działalno</w:t>
      </w:r>
      <w:r w:rsidRPr="00EC1B52">
        <w:rPr>
          <w:rFonts w:eastAsia="TTE17FFBD0t00"/>
          <w:color w:val="000000"/>
          <w:sz w:val="22"/>
          <w:szCs w:val="22"/>
        </w:rPr>
        <w:t>ś</w:t>
      </w:r>
      <w:r w:rsidRPr="00EC1B52">
        <w:rPr>
          <w:color w:val="000000"/>
          <w:sz w:val="22"/>
          <w:szCs w:val="22"/>
        </w:rPr>
        <w:t xml:space="preserve">ci jest krótszy – w tym okresie), w sposób należyty co najmniej  </w:t>
      </w:r>
      <w:r w:rsidRPr="00EC1B52">
        <w:rPr>
          <w:sz w:val="22"/>
          <w:szCs w:val="22"/>
        </w:rPr>
        <w:t xml:space="preserve">2 usługi zakresem i wartością odpowiadają przedmiotowi zamówienia tj.  2 usługi polegające na utrzymaniu czystości w obiektach publicznie </w:t>
      </w:r>
      <w:r w:rsidRPr="00EC1B52">
        <w:rPr>
          <w:color w:val="000000"/>
          <w:sz w:val="22"/>
          <w:szCs w:val="22"/>
        </w:rPr>
        <w:t>dostępnych</w:t>
      </w:r>
      <w:r w:rsidR="00446485" w:rsidRPr="00EC1B52">
        <w:rPr>
          <w:color w:val="000000"/>
          <w:sz w:val="22"/>
          <w:szCs w:val="22"/>
        </w:rPr>
        <w:t xml:space="preserve"> w okresie minimum roku</w:t>
      </w:r>
      <w:r w:rsidR="001830EB" w:rsidRPr="00EC1B52">
        <w:rPr>
          <w:color w:val="000000"/>
          <w:sz w:val="22"/>
          <w:szCs w:val="22"/>
        </w:rPr>
        <w:t xml:space="preserve">, </w:t>
      </w:r>
      <w:r w:rsidR="00446485" w:rsidRPr="00EC1B52">
        <w:rPr>
          <w:color w:val="000000"/>
          <w:sz w:val="22"/>
          <w:szCs w:val="22"/>
        </w:rPr>
        <w:t>w tym</w:t>
      </w:r>
      <w:r w:rsidR="00446485" w:rsidRPr="00EC1B52">
        <w:rPr>
          <w:sz w:val="22"/>
          <w:szCs w:val="22"/>
        </w:rPr>
        <w:t xml:space="preserve"> co najmniej jedna z nich winna być świadczona na rzecz obiektu muzealno-ekspozycyjnego, o wartości nie mniejszej niż 150 000,00 zł brutto każda,</w:t>
      </w:r>
    </w:p>
    <w:p w:rsidR="00446485" w:rsidRPr="00EC1B52" w:rsidRDefault="00446485" w:rsidP="00446485">
      <w:pPr>
        <w:pStyle w:val="Akapitzlist"/>
        <w:suppressAutoHyphens/>
        <w:autoSpaceDN w:val="0"/>
        <w:ind w:left="720"/>
        <w:jc w:val="both"/>
        <w:textAlignment w:val="baseline"/>
        <w:rPr>
          <w:kern w:val="3"/>
          <w:sz w:val="22"/>
          <w:szCs w:val="22"/>
          <w:lang w:eastAsia="zh-CN"/>
        </w:rPr>
      </w:pPr>
    </w:p>
    <w:p w:rsidR="00446485" w:rsidRPr="00EC1B52" w:rsidRDefault="00446485" w:rsidP="00446485">
      <w:pPr>
        <w:pStyle w:val="Akapitzlist"/>
        <w:suppressAutoHyphens/>
        <w:autoSpaceDN w:val="0"/>
        <w:ind w:left="720"/>
        <w:jc w:val="both"/>
        <w:textAlignment w:val="baseline"/>
        <w:rPr>
          <w:i/>
          <w:kern w:val="3"/>
          <w:sz w:val="22"/>
          <w:szCs w:val="22"/>
          <w:lang w:eastAsia="zh-CN"/>
        </w:rPr>
      </w:pPr>
      <w:r w:rsidRPr="00EC1B52">
        <w:rPr>
          <w:i/>
          <w:kern w:val="3"/>
          <w:sz w:val="22"/>
          <w:szCs w:val="22"/>
          <w:lang w:eastAsia="zh-CN"/>
        </w:rPr>
        <w:t>Poprzez obiekt muzealno-ekspozycyjny zamawiający rozumie instytucję specjalizującą się w gromadzeniu przedmiotów o szczególnej wartości naukowej, historycznej, artystycznej, kulturalnej lub kulturowej w celu ich przechowywania i/lub wystawiania na pokaz w muzeach, instytucjach kultury lub innych obiektach, w celach edukacyjnych, pamiątkowych lub ochronnych.</w:t>
      </w:r>
    </w:p>
    <w:p w:rsidR="00446485" w:rsidRPr="00A47609" w:rsidRDefault="00446485" w:rsidP="00446485">
      <w:pPr>
        <w:pStyle w:val="Akapitzlist"/>
        <w:tabs>
          <w:tab w:val="left" w:pos="360"/>
        </w:tabs>
        <w:ind w:left="720"/>
        <w:rPr>
          <w:sz w:val="22"/>
          <w:szCs w:val="22"/>
          <w:highlight w:val="yellow"/>
        </w:rPr>
      </w:pPr>
    </w:p>
    <w:p w:rsidR="00446485" w:rsidRPr="00EC1B52" w:rsidRDefault="00EF19C3" w:rsidP="00E45484">
      <w:pPr>
        <w:pStyle w:val="Akapitzlist"/>
        <w:numPr>
          <w:ilvl w:val="0"/>
          <w:numId w:val="30"/>
        </w:numPr>
        <w:tabs>
          <w:tab w:val="left" w:pos="360"/>
        </w:tabs>
        <w:rPr>
          <w:sz w:val="22"/>
          <w:szCs w:val="22"/>
        </w:rPr>
      </w:pPr>
      <w:r w:rsidRPr="00EC1B52">
        <w:rPr>
          <w:sz w:val="22"/>
          <w:szCs w:val="22"/>
        </w:rPr>
        <w:t xml:space="preserve">dysponuje odpowiednim sprzętem do wykonania czynności składających się na przedmiot zamówienia tj.: </w:t>
      </w:r>
    </w:p>
    <w:p w:rsidR="00446485" w:rsidRPr="00EC1B52" w:rsidRDefault="00446485" w:rsidP="00446485">
      <w:pPr>
        <w:pStyle w:val="Akapitzlist"/>
        <w:tabs>
          <w:tab w:val="left" w:pos="360"/>
        </w:tabs>
        <w:ind w:left="720"/>
        <w:rPr>
          <w:sz w:val="22"/>
          <w:szCs w:val="22"/>
        </w:rPr>
      </w:pPr>
    </w:p>
    <w:p w:rsidR="004D7EE7" w:rsidRPr="00EC1B52" w:rsidRDefault="004D7EE7" w:rsidP="00F774D3">
      <w:pPr>
        <w:pStyle w:val="Akapitzlist"/>
        <w:numPr>
          <w:ilvl w:val="0"/>
          <w:numId w:val="35"/>
        </w:numPr>
        <w:tabs>
          <w:tab w:val="left" w:pos="360"/>
        </w:tabs>
        <w:ind w:left="1276"/>
        <w:jc w:val="both"/>
        <w:rPr>
          <w:sz w:val="22"/>
          <w:szCs w:val="22"/>
        </w:rPr>
      </w:pPr>
      <w:r w:rsidRPr="00EC1B52">
        <w:rPr>
          <w:sz w:val="22"/>
          <w:szCs w:val="22"/>
        </w:rPr>
        <w:t>2 Maszyny szorująco-zbierającą z siedziskiem dla operatora, szerokość pracy i samej maszyny do 90 cm, tak by mieściła się w otworach drzwiowych i windach Zamawiającego.</w:t>
      </w:r>
    </w:p>
    <w:p w:rsidR="004D7EE7" w:rsidRPr="00EC1B52" w:rsidRDefault="004D7EE7" w:rsidP="00F774D3">
      <w:pPr>
        <w:pStyle w:val="Akapitzlist"/>
        <w:numPr>
          <w:ilvl w:val="0"/>
          <w:numId w:val="35"/>
        </w:numPr>
        <w:tabs>
          <w:tab w:val="left" w:pos="360"/>
        </w:tabs>
        <w:ind w:left="1276"/>
        <w:jc w:val="both"/>
        <w:rPr>
          <w:sz w:val="22"/>
          <w:szCs w:val="22"/>
        </w:rPr>
      </w:pPr>
      <w:r w:rsidRPr="00EC1B52">
        <w:rPr>
          <w:sz w:val="22"/>
          <w:szCs w:val="22"/>
        </w:rPr>
        <w:t>2 Maszyny szorująco-zbierającą - wyciszoną, umożliwiającą pracę w godzinach zwiedzania centrum, w pomieszczeniach przyległych do pomieszczeń ekspozycji. Wysokość maszyny do 1,2 m , tak by mieściła się pod bramkami.</w:t>
      </w:r>
    </w:p>
    <w:p w:rsidR="004D7EE7" w:rsidRPr="00EC1B52" w:rsidRDefault="004D7EE7" w:rsidP="00F774D3">
      <w:pPr>
        <w:pStyle w:val="Akapitzlist"/>
        <w:numPr>
          <w:ilvl w:val="0"/>
          <w:numId w:val="35"/>
        </w:numPr>
        <w:tabs>
          <w:tab w:val="left" w:pos="360"/>
        </w:tabs>
        <w:ind w:left="1276"/>
        <w:jc w:val="both"/>
        <w:rPr>
          <w:sz w:val="22"/>
          <w:szCs w:val="22"/>
        </w:rPr>
      </w:pPr>
      <w:r w:rsidRPr="00EC1B52">
        <w:rPr>
          <w:sz w:val="22"/>
          <w:szCs w:val="22"/>
        </w:rPr>
        <w:t>2 Odkurzacze 2-3 silnikowy do zbierania wody i zanieczyszczeń płynnych.</w:t>
      </w:r>
    </w:p>
    <w:p w:rsidR="004D7EE7" w:rsidRPr="00EC1B52" w:rsidRDefault="004D7EE7" w:rsidP="00F774D3">
      <w:pPr>
        <w:pStyle w:val="Akapitzlist"/>
        <w:numPr>
          <w:ilvl w:val="0"/>
          <w:numId w:val="35"/>
        </w:numPr>
        <w:tabs>
          <w:tab w:val="left" w:pos="360"/>
        </w:tabs>
        <w:ind w:left="1276"/>
        <w:jc w:val="both"/>
        <w:rPr>
          <w:sz w:val="22"/>
          <w:szCs w:val="22"/>
        </w:rPr>
      </w:pPr>
      <w:proofErr w:type="spellStart"/>
      <w:r w:rsidRPr="00EC1B52">
        <w:rPr>
          <w:sz w:val="22"/>
          <w:szCs w:val="22"/>
        </w:rPr>
        <w:t>Szorowarkę</w:t>
      </w:r>
      <w:proofErr w:type="spellEnd"/>
      <w:r w:rsidRPr="00EC1B52">
        <w:rPr>
          <w:sz w:val="22"/>
          <w:szCs w:val="22"/>
        </w:rPr>
        <w:t xml:space="preserve"> jednodyskową  do </w:t>
      </w:r>
      <w:proofErr w:type="spellStart"/>
      <w:r w:rsidRPr="00EC1B52">
        <w:rPr>
          <w:sz w:val="22"/>
          <w:szCs w:val="22"/>
        </w:rPr>
        <w:t>doczyszczeń</w:t>
      </w:r>
      <w:proofErr w:type="spellEnd"/>
      <w:r w:rsidRPr="00EC1B52">
        <w:rPr>
          <w:sz w:val="22"/>
          <w:szCs w:val="22"/>
        </w:rPr>
        <w:t xml:space="preserve"> na publicznych ciągach komunikacyjnych </w:t>
      </w:r>
    </w:p>
    <w:p w:rsidR="004D7EE7" w:rsidRPr="00EC1B52" w:rsidRDefault="004D7EE7" w:rsidP="00F774D3">
      <w:pPr>
        <w:pStyle w:val="Akapitzlist"/>
        <w:numPr>
          <w:ilvl w:val="0"/>
          <w:numId w:val="35"/>
        </w:numPr>
        <w:tabs>
          <w:tab w:val="left" w:pos="360"/>
        </w:tabs>
        <w:ind w:left="1276"/>
        <w:jc w:val="both"/>
        <w:rPr>
          <w:sz w:val="22"/>
          <w:szCs w:val="22"/>
        </w:rPr>
      </w:pPr>
      <w:r w:rsidRPr="00EC1B52">
        <w:rPr>
          <w:sz w:val="22"/>
          <w:szCs w:val="22"/>
        </w:rPr>
        <w:t>i sanitariatach.</w:t>
      </w:r>
    </w:p>
    <w:p w:rsidR="004D7EE7" w:rsidRPr="00EC1B52" w:rsidRDefault="004D7EE7" w:rsidP="00F774D3">
      <w:pPr>
        <w:pStyle w:val="Akapitzlist"/>
        <w:numPr>
          <w:ilvl w:val="0"/>
          <w:numId w:val="35"/>
        </w:numPr>
        <w:tabs>
          <w:tab w:val="left" w:pos="360"/>
        </w:tabs>
        <w:ind w:left="1276"/>
        <w:jc w:val="both"/>
        <w:rPr>
          <w:sz w:val="22"/>
          <w:szCs w:val="22"/>
        </w:rPr>
      </w:pPr>
      <w:r w:rsidRPr="00EC1B52">
        <w:rPr>
          <w:sz w:val="22"/>
          <w:szCs w:val="22"/>
        </w:rPr>
        <w:t>Wózki serwisowe, 2-wiaderkowe, z półkami na materiały i środki czyszczące, z workami do zbierania odpadów min 150L.</w:t>
      </w:r>
    </w:p>
    <w:p w:rsidR="004D7EE7" w:rsidRPr="00EC1B52" w:rsidRDefault="004D7EE7" w:rsidP="00F774D3">
      <w:pPr>
        <w:pStyle w:val="Akapitzlist"/>
        <w:numPr>
          <w:ilvl w:val="0"/>
          <w:numId w:val="35"/>
        </w:numPr>
        <w:tabs>
          <w:tab w:val="left" w:pos="360"/>
        </w:tabs>
        <w:ind w:left="1276"/>
        <w:jc w:val="both"/>
        <w:rPr>
          <w:sz w:val="22"/>
          <w:szCs w:val="22"/>
        </w:rPr>
      </w:pPr>
      <w:r w:rsidRPr="00EC1B52">
        <w:rPr>
          <w:sz w:val="22"/>
          <w:szCs w:val="22"/>
        </w:rPr>
        <w:t>Urządzenie do ekstrakcyjnego prania i odplamiania wykładzin oraz wewnętrznych mat wejściowych.</w:t>
      </w:r>
    </w:p>
    <w:p w:rsidR="004D7EE7" w:rsidRPr="00EC1B52" w:rsidRDefault="004D7EE7" w:rsidP="00F774D3">
      <w:pPr>
        <w:pStyle w:val="Akapitzlist"/>
        <w:numPr>
          <w:ilvl w:val="0"/>
          <w:numId w:val="35"/>
        </w:numPr>
        <w:tabs>
          <w:tab w:val="left" w:pos="360"/>
        </w:tabs>
        <w:ind w:left="1276"/>
        <w:jc w:val="both"/>
        <w:rPr>
          <w:sz w:val="22"/>
          <w:szCs w:val="22"/>
        </w:rPr>
      </w:pPr>
      <w:r w:rsidRPr="00EC1B52">
        <w:rPr>
          <w:sz w:val="22"/>
          <w:szCs w:val="22"/>
        </w:rPr>
        <w:t>Sześć znaków z napisem „ Uwaga ślisko”.</w:t>
      </w:r>
    </w:p>
    <w:p w:rsidR="004D7EE7" w:rsidRPr="00EC1B52" w:rsidRDefault="004D7EE7" w:rsidP="00F774D3">
      <w:pPr>
        <w:pStyle w:val="Akapitzlist"/>
        <w:numPr>
          <w:ilvl w:val="0"/>
          <w:numId w:val="35"/>
        </w:numPr>
        <w:tabs>
          <w:tab w:val="left" w:pos="360"/>
        </w:tabs>
        <w:ind w:left="1276"/>
        <w:jc w:val="both"/>
        <w:rPr>
          <w:sz w:val="22"/>
          <w:szCs w:val="22"/>
        </w:rPr>
      </w:pPr>
      <w:r w:rsidRPr="00EC1B52">
        <w:rPr>
          <w:sz w:val="22"/>
          <w:szCs w:val="22"/>
        </w:rPr>
        <w:t>Zamiatarkę spalinową lub elektryczną do czyszczenia terenów zewnętrznych podległych Zamawiającemu.</w:t>
      </w:r>
    </w:p>
    <w:p w:rsidR="004D7EE7" w:rsidRPr="00EC1B52" w:rsidRDefault="004D7EE7" w:rsidP="00F774D3">
      <w:pPr>
        <w:pStyle w:val="Akapitzlist"/>
        <w:numPr>
          <w:ilvl w:val="0"/>
          <w:numId w:val="35"/>
        </w:numPr>
        <w:tabs>
          <w:tab w:val="left" w:pos="360"/>
        </w:tabs>
        <w:ind w:left="1276"/>
        <w:jc w:val="both"/>
        <w:rPr>
          <w:sz w:val="22"/>
          <w:szCs w:val="22"/>
        </w:rPr>
      </w:pPr>
      <w:r w:rsidRPr="00EC1B52">
        <w:rPr>
          <w:sz w:val="22"/>
          <w:szCs w:val="22"/>
        </w:rPr>
        <w:t>Do wykazu sprzętu w przypadku dysponowania tylko ww. minimalną ilością sprzętu należy dołączyć zobowiązanie o zabezpieczeniu na czas ewentualnych awarii i napraw – sprzętu zastępczego, gwarantującego utrzymanie ciągłości wykonywania przedmiotu Zamówienia.</w:t>
      </w:r>
    </w:p>
    <w:p w:rsidR="00446485" w:rsidRPr="00EC1B52" w:rsidRDefault="004D7EE7" w:rsidP="00F774D3">
      <w:pPr>
        <w:pStyle w:val="Akapitzlist"/>
        <w:numPr>
          <w:ilvl w:val="0"/>
          <w:numId w:val="35"/>
        </w:numPr>
        <w:tabs>
          <w:tab w:val="left" w:pos="360"/>
        </w:tabs>
        <w:ind w:left="1276"/>
        <w:jc w:val="both"/>
        <w:rPr>
          <w:sz w:val="22"/>
          <w:szCs w:val="22"/>
        </w:rPr>
      </w:pPr>
      <w:r w:rsidRPr="00EC1B52">
        <w:rPr>
          <w:sz w:val="22"/>
          <w:szCs w:val="22"/>
        </w:rPr>
        <w:lastRenderedPageBreak/>
        <w:t>Przenośny system filtracji o wysokim wskaźniku produkcji wody osmotycznej, umożliwiający produkcję i dostarczanie oczyszczonej wody nawet do 200 litrów na godzinę. Wystarczy źródło wody aby jeden lub dwóch operatorów mogli myć przeszklenia do wysokości V – VI pietra za pomocą szczotek i kijów z włókna węglowego.</w:t>
      </w:r>
    </w:p>
    <w:p w:rsidR="00446485" w:rsidRPr="00A47609" w:rsidRDefault="00446485" w:rsidP="00446485">
      <w:pPr>
        <w:pStyle w:val="Akapitzlist"/>
        <w:tabs>
          <w:tab w:val="left" w:pos="360"/>
        </w:tabs>
        <w:ind w:left="720"/>
        <w:rPr>
          <w:sz w:val="22"/>
          <w:szCs w:val="22"/>
          <w:highlight w:val="yellow"/>
        </w:rPr>
      </w:pPr>
    </w:p>
    <w:p w:rsidR="00446485" w:rsidRPr="00672F0B" w:rsidRDefault="00446485" w:rsidP="00446485">
      <w:pPr>
        <w:suppressAutoHyphens/>
        <w:autoSpaceDN w:val="0"/>
        <w:jc w:val="both"/>
        <w:textAlignment w:val="baseline"/>
        <w:rPr>
          <w:i/>
          <w:kern w:val="3"/>
          <w:sz w:val="22"/>
          <w:szCs w:val="22"/>
          <w:lang w:eastAsia="zh-CN"/>
        </w:rPr>
      </w:pPr>
      <w:r w:rsidRPr="00672F0B">
        <w:rPr>
          <w:bCs/>
          <w:i/>
          <w:iCs/>
          <w:kern w:val="3"/>
          <w:sz w:val="22"/>
          <w:szCs w:val="22"/>
          <w:lang w:eastAsia="zh-CN"/>
        </w:rPr>
        <w:t xml:space="preserve">Zamawiający wymaga aby w/w sprzęt w przypadku potrzeby użycia był dostępny w </w:t>
      </w:r>
      <w:r w:rsidRPr="00672F0B">
        <w:rPr>
          <w:bCs/>
          <w:i/>
          <w:iCs/>
          <w:kern w:val="3"/>
          <w:sz w:val="22"/>
          <w:szCs w:val="22"/>
          <w:u w:val="single"/>
          <w:lang w:eastAsia="zh-CN"/>
        </w:rPr>
        <w:t>ciągu 1 godziny</w:t>
      </w:r>
      <w:r w:rsidRPr="00672F0B">
        <w:rPr>
          <w:bCs/>
          <w:i/>
          <w:iCs/>
          <w:kern w:val="3"/>
          <w:sz w:val="22"/>
          <w:szCs w:val="22"/>
          <w:lang w:eastAsia="zh-CN"/>
        </w:rPr>
        <w:t xml:space="preserve"> od zgłoszenia takiej potrzeby w formie pisemnej (dopuszcza się przesłanie zgłoszenia za pomocą poczty elektronicznej) przez zamawiającego </w:t>
      </w:r>
      <w:r w:rsidRPr="00672F0B">
        <w:rPr>
          <w:i/>
          <w:kern w:val="3"/>
          <w:sz w:val="22"/>
          <w:szCs w:val="22"/>
          <w:lang w:eastAsia="zh-CN"/>
        </w:rPr>
        <w:t>koordynatorowi na obiekcie</w:t>
      </w:r>
      <w:r w:rsidRPr="00672F0B">
        <w:rPr>
          <w:bCs/>
          <w:i/>
          <w:iCs/>
          <w:kern w:val="3"/>
          <w:sz w:val="22"/>
          <w:szCs w:val="22"/>
          <w:lang w:eastAsia="zh-CN"/>
        </w:rPr>
        <w:t xml:space="preserve"> lub k</w:t>
      </w:r>
      <w:r w:rsidRPr="00672F0B">
        <w:rPr>
          <w:i/>
          <w:kern w:val="3"/>
          <w:sz w:val="22"/>
          <w:szCs w:val="22"/>
          <w:lang w:eastAsia="zh-CN"/>
        </w:rPr>
        <w:t>ierownikowi obiektu.</w:t>
      </w:r>
    </w:p>
    <w:p w:rsidR="00092D25" w:rsidRPr="00672F0B" w:rsidRDefault="00092D25" w:rsidP="00672F0B">
      <w:pPr>
        <w:jc w:val="both"/>
        <w:rPr>
          <w:sz w:val="22"/>
          <w:szCs w:val="22"/>
        </w:rPr>
      </w:pPr>
      <w:r w:rsidRPr="00672F0B">
        <w:rPr>
          <w:sz w:val="22"/>
          <w:szCs w:val="22"/>
        </w:rPr>
        <w:t xml:space="preserve">  </w:t>
      </w:r>
    </w:p>
    <w:p w:rsidR="00EF19C3" w:rsidRPr="00A47609" w:rsidRDefault="00EF19C3" w:rsidP="00EF19C3">
      <w:pPr>
        <w:ind w:left="-142"/>
        <w:jc w:val="both"/>
        <w:rPr>
          <w:rFonts w:eastAsiaTheme="majorEastAsia"/>
          <w:b/>
          <w:sz w:val="22"/>
          <w:szCs w:val="22"/>
          <w:lang w:eastAsia="en-US"/>
        </w:rPr>
      </w:pPr>
    </w:p>
    <w:p w:rsidR="003B0B63" w:rsidRPr="00A47609" w:rsidRDefault="00EF19C3" w:rsidP="00EF19C3">
      <w:pPr>
        <w:ind w:left="-142"/>
        <w:jc w:val="both"/>
        <w:rPr>
          <w:rFonts w:eastAsiaTheme="majorEastAsia"/>
          <w:b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 xml:space="preserve">   </w:t>
      </w:r>
      <w:r w:rsidR="001333A8" w:rsidRPr="00A47609">
        <w:rPr>
          <w:rFonts w:eastAsiaTheme="majorEastAsia"/>
          <w:b/>
          <w:sz w:val="22"/>
          <w:szCs w:val="22"/>
          <w:lang w:eastAsia="en-US"/>
        </w:rPr>
        <w:t>1</w:t>
      </w:r>
      <w:r w:rsidR="0052013B" w:rsidRPr="00A47609">
        <w:rPr>
          <w:rFonts w:eastAsiaTheme="majorEastAsia"/>
          <w:b/>
          <w:sz w:val="22"/>
          <w:szCs w:val="22"/>
          <w:lang w:eastAsia="en-US"/>
        </w:rPr>
        <w:t>2</w:t>
      </w:r>
      <w:r w:rsidR="001333A8" w:rsidRPr="00A47609">
        <w:rPr>
          <w:rFonts w:eastAsiaTheme="majorEastAsia"/>
          <w:b/>
          <w:sz w:val="22"/>
          <w:szCs w:val="22"/>
          <w:lang w:eastAsia="en-US"/>
        </w:rPr>
        <w:t xml:space="preserve">. Podstawy wykluczenia </w:t>
      </w:r>
    </w:p>
    <w:p w:rsidR="003B0B63" w:rsidRPr="00A47609" w:rsidRDefault="003B0B63" w:rsidP="001333A8">
      <w:pPr>
        <w:autoSpaceDE w:val="0"/>
        <w:autoSpaceDN w:val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Zamawiający wykluczy </w:t>
      </w:r>
      <w:r w:rsidR="00092D25" w:rsidRPr="00A47609">
        <w:rPr>
          <w:sz w:val="22"/>
          <w:szCs w:val="22"/>
        </w:rPr>
        <w:t>z postępowania wykonawcę</w:t>
      </w:r>
      <w:r w:rsidRPr="00A47609">
        <w:rPr>
          <w:sz w:val="22"/>
          <w:szCs w:val="22"/>
        </w:rPr>
        <w:t>, wobec któr</w:t>
      </w:r>
      <w:r w:rsidR="00092D25" w:rsidRPr="00A47609">
        <w:rPr>
          <w:sz w:val="22"/>
          <w:szCs w:val="22"/>
        </w:rPr>
        <w:t>ego</w:t>
      </w:r>
      <w:r w:rsidRPr="00A47609">
        <w:rPr>
          <w:sz w:val="22"/>
          <w:szCs w:val="22"/>
        </w:rPr>
        <w:t xml:space="preserve"> zachodzą podstawy wykluczenia, o których mowa w art. 108 ust. 1 </w:t>
      </w:r>
      <w:r w:rsidR="005B6E3B" w:rsidRPr="00A47609">
        <w:rPr>
          <w:sz w:val="22"/>
          <w:szCs w:val="22"/>
        </w:rPr>
        <w:t xml:space="preserve">ustawy </w:t>
      </w:r>
      <w:proofErr w:type="spellStart"/>
      <w:r w:rsidR="005B6E3B" w:rsidRPr="00A47609">
        <w:rPr>
          <w:sz w:val="22"/>
          <w:szCs w:val="22"/>
        </w:rPr>
        <w:t>Pzp</w:t>
      </w:r>
      <w:proofErr w:type="spellEnd"/>
      <w:r w:rsidR="00092D25" w:rsidRPr="00A47609">
        <w:rPr>
          <w:sz w:val="22"/>
          <w:szCs w:val="22"/>
        </w:rPr>
        <w:t xml:space="preserve">: </w:t>
      </w:r>
      <w:r w:rsidR="005B6E3B" w:rsidRPr="00A47609">
        <w:rPr>
          <w:sz w:val="22"/>
          <w:szCs w:val="22"/>
        </w:rPr>
        <w:t xml:space="preserve"> </w:t>
      </w:r>
    </w:p>
    <w:p w:rsidR="0051613D" w:rsidRPr="00A47609" w:rsidRDefault="0051613D" w:rsidP="001333A8">
      <w:pPr>
        <w:jc w:val="both"/>
        <w:rPr>
          <w:sz w:val="22"/>
          <w:szCs w:val="22"/>
        </w:rPr>
      </w:pPr>
      <w:r w:rsidRPr="00A47609">
        <w:rPr>
          <w:sz w:val="22"/>
          <w:szCs w:val="22"/>
        </w:rPr>
        <w:t>1) będącego osobą fizyczną, którego prawomocnie skazano za przestępstwo:</w:t>
      </w:r>
    </w:p>
    <w:p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a) udziału w zorganizowanej grupie przestępczej albo związku mającym na celu popełnienie przestępstwa lub przestępstwa skarbowego, o którym mowa w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258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Kodeksu karnego,</w:t>
      </w:r>
    </w:p>
    <w:p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b) handlu ludźmi, o którym mowa w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art.189a Kodeksu karnego,</w:t>
      </w:r>
    </w:p>
    <w:p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c) o którym mowa w 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228–230a, art. 250a Kodeksu karnego lub w 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46 lub 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48 ustawy z dnia 25 czerwca 2010 r. o sporcie,</w:t>
      </w:r>
    </w:p>
    <w:p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d) finansowania przestępstwa o charakterze terrorystycznym, o którym mowa w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165a Kodeksu karnego, lub przestępstwo udaremniania lub utrudniania stwierdzenia przestępnego po-chodzenia pieniędzy lub ukrywania ich pochodzenia, o którym mowa w 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299 Kodeksu karnego,</w:t>
      </w:r>
    </w:p>
    <w:p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e) o charakterze terrorystycznym, o którym mowa w art.115§20 Kodeksu karnego, lub mające na celu popełnienie tego przestępstwa,</w:t>
      </w:r>
    </w:p>
    <w:p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f) pracy małoletnich cudzoziemców powierzenia wykonywania pracy małoletniemu cudzoziemcowi, o którym mowa w art. 9 ust.2 ustawy z dnia 15 czerwca 2012 r. o skutkach powierzania wykonywania pracy cudzoziemcom przebywającym wbrew przepisom na terytorium Rzeczypospolitej Polskiej (Dz.U. poz.769),</w:t>
      </w:r>
    </w:p>
    <w:p w:rsidR="00092D25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h) o którym mowa w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9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ust.1 i 3 lub art.10 ustawy z dnia 15 czerwca 2012r. o skutkach powierzania wykonywania pracy cudzoziemcom przebywającym wbrew przepisom na terytorium Rzeczypospolitej Polskiej lub za odpowiedni czyn zabroniony określony w przepisach prawa obcego;</w:t>
      </w:r>
    </w:p>
    <w:p w:rsidR="0051613D" w:rsidRPr="00A47609" w:rsidRDefault="0051613D" w:rsidP="0051613D">
      <w:pPr>
        <w:jc w:val="both"/>
        <w:rPr>
          <w:sz w:val="22"/>
          <w:szCs w:val="22"/>
        </w:rPr>
      </w:pPr>
      <w:r w:rsidRPr="00A47609">
        <w:rPr>
          <w:sz w:val="22"/>
          <w:szCs w:val="22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pkt1;</w:t>
      </w:r>
    </w:p>
    <w:p w:rsidR="00D52125" w:rsidRPr="00A47609" w:rsidRDefault="0051613D" w:rsidP="0051613D">
      <w:pPr>
        <w:jc w:val="both"/>
        <w:rPr>
          <w:sz w:val="22"/>
          <w:szCs w:val="22"/>
        </w:rPr>
      </w:pPr>
      <w:r w:rsidRPr="00A47609">
        <w:rPr>
          <w:sz w:val="22"/>
          <w:szCs w:val="22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613D" w:rsidRPr="00A47609" w:rsidRDefault="0051613D" w:rsidP="0051613D">
      <w:pPr>
        <w:jc w:val="both"/>
        <w:rPr>
          <w:sz w:val="22"/>
          <w:szCs w:val="22"/>
        </w:rPr>
      </w:pPr>
      <w:r w:rsidRPr="00A47609">
        <w:rPr>
          <w:sz w:val="22"/>
          <w:szCs w:val="22"/>
        </w:rPr>
        <w:t>4)</w:t>
      </w:r>
      <w:r w:rsidR="00D52125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 xml:space="preserve">wobec którego prawomocnie orzeczono zakaz ubiegania się o zamówienia publiczne; </w:t>
      </w:r>
    </w:p>
    <w:p w:rsidR="0051613D" w:rsidRPr="00A47609" w:rsidRDefault="0051613D" w:rsidP="0051613D">
      <w:pPr>
        <w:jc w:val="both"/>
        <w:rPr>
          <w:sz w:val="22"/>
          <w:szCs w:val="22"/>
        </w:rPr>
      </w:pPr>
      <w:r w:rsidRPr="00A47609">
        <w:rPr>
          <w:sz w:val="22"/>
          <w:szCs w:val="22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</w:t>
      </w:r>
      <w:r w:rsidR="00D52125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lutego 2007r. o ochronie konkurencji i konsumentów, złożyli odrębne oferty, oferty częściowe lub wnioski odo-puszczenie do udziału w postępowaniu, chyba że wykażą, że przygotowali te oferty lub wnioski niezależnie od siebie;</w:t>
      </w:r>
    </w:p>
    <w:p w:rsidR="0051613D" w:rsidRPr="00A47609" w:rsidRDefault="0051613D" w:rsidP="0051613D">
      <w:pPr>
        <w:jc w:val="both"/>
        <w:rPr>
          <w:sz w:val="22"/>
          <w:szCs w:val="22"/>
        </w:rPr>
      </w:pPr>
      <w:r w:rsidRPr="00A47609">
        <w:rPr>
          <w:sz w:val="22"/>
          <w:szCs w:val="22"/>
        </w:rPr>
        <w:t>6) jeżeli, w przypadkach, o których mowa w</w:t>
      </w:r>
      <w:r w:rsidR="00D52125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art.</w:t>
      </w:r>
      <w:r w:rsidR="0052013B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85</w:t>
      </w:r>
      <w:r w:rsidR="0052013B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 xml:space="preserve">ust.1, doszło do zakłócenia konkurencji wynikającego z wcześniejszego zaangażowania tego wykonawcy lub podmiotu, który należy z </w:t>
      </w:r>
      <w:r w:rsidRPr="00A47609">
        <w:rPr>
          <w:sz w:val="22"/>
          <w:szCs w:val="22"/>
        </w:rPr>
        <w:lastRenderedPageBreak/>
        <w:t>wykonawcą do tej samej grupy kapitałowej w rozumieniu ustawy z dnia 16</w:t>
      </w:r>
      <w:r w:rsidR="00D52125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lutego 2007r. o ochronie konkurencji  i konsumentów, chyba że spowodowane tym zakłócenie konkurencji może być wyeliminowane winny sposób niż przez wykluczenie wykonawcy z udziału w postępowaniu o udzielenie zamówienia</w:t>
      </w:r>
    </w:p>
    <w:p w:rsidR="003B0B63" w:rsidRPr="00A47609" w:rsidRDefault="003B0B63" w:rsidP="003B0B63">
      <w:pPr>
        <w:shd w:val="clear" w:color="auto" w:fill="FFFFFF"/>
        <w:rPr>
          <w:rFonts w:eastAsiaTheme="majorEastAsia"/>
          <w:i/>
          <w:color w:val="002060"/>
          <w:sz w:val="22"/>
          <w:szCs w:val="22"/>
          <w:lang w:eastAsia="en-US"/>
        </w:rPr>
      </w:pPr>
    </w:p>
    <w:p w:rsidR="003B0B63" w:rsidRDefault="007215FA" w:rsidP="007215FA">
      <w:pPr>
        <w:shd w:val="clear" w:color="auto" w:fill="FFFFFF"/>
        <w:rPr>
          <w:b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>1</w:t>
      </w:r>
      <w:r w:rsidR="0052013B" w:rsidRPr="00A47609">
        <w:rPr>
          <w:rFonts w:eastAsiaTheme="majorEastAsia"/>
          <w:b/>
          <w:sz w:val="22"/>
          <w:szCs w:val="22"/>
          <w:lang w:eastAsia="en-US"/>
        </w:rPr>
        <w:t>3</w:t>
      </w:r>
      <w:r w:rsidRPr="00A47609">
        <w:rPr>
          <w:rFonts w:eastAsiaTheme="majorEastAsia"/>
          <w:b/>
          <w:sz w:val="22"/>
          <w:szCs w:val="22"/>
          <w:lang w:eastAsia="en-US"/>
        </w:rPr>
        <w:t>. P</w:t>
      </w:r>
      <w:r w:rsidR="003B0B63" w:rsidRPr="00A47609">
        <w:rPr>
          <w:b/>
          <w:sz w:val="22"/>
          <w:szCs w:val="22"/>
          <w:lang w:eastAsia="en-US"/>
        </w:rPr>
        <w:t>odmiotow</w:t>
      </w:r>
      <w:r w:rsidRPr="00A47609">
        <w:rPr>
          <w:b/>
          <w:sz w:val="22"/>
          <w:szCs w:val="22"/>
          <w:lang w:eastAsia="en-US"/>
        </w:rPr>
        <w:t>e</w:t>
      </w:r>
      <w:r w:rsidR="003B0B63" w:rsidRPr="00A47609">
        <w:rPr>
          <w:b/>
          <w:sz w:val="22"/>
          <w:szCs w:val="22"/>
          <w:lang w:eastAsia="en-US"/>
        </w:rPr>
        <w:t xml:space="preserve"> środk</w:t>
      </w:r>
      <w:r w:rsidRPr="00A47609">
        <w:rPr>
          <w:b/>
          <w:sz w:val="22"/>
          <w:szCs w:val="22"/>
          <w:lang w:eastAsia="en-US"/>
        </w:rPr>
        <w:t>i</w:t>
      </w:r>
      <w:r w:rsidR="003B0B63" w:rsidRPr="00A47609">
        <w:rPr>
          <w:b/>
          <w:sz w:val="22"/>
          <w:szCs w:val="22"/>
          <w:lang w:eastAsia="en-US"/>
        </w:rPr>
        <w:t xml:space="preserve"> dowodow</w:t>
      </w:r>
      <w:r w:rsidRPr="00A47609">
        <w:rPr>
          <w:b/>
          <w:sz w:val="22"/>
          <w:szCs w:val="22"/>
          <w:lang w:eastAsia="en-US"/>
        </w:rPr>
        <w:t>e</w:t>
      </w:r>
      <w:r w:rsidR="00B76493">
        <w:rPr>
          <w:b/>
          <w:sz w:val="22"/>
          <w:szCs w:val="22"/>
          <w:lang w:eastAsia="en-US"/>
        </w:rPr>
        <w:t>.</w:t>
      </w:r>
    </w:p>
    <w:p w:rsidR="00B76493" w:rsidRPr="00A47609" w:rsidRDefault="00B76493" w:rsidP="007215FA">
      <w:pPr>
        <w:shd w:val="clear" w:color="auto" w:fill="FFFFFF"/>
        <w:rPr>
          <w:b/>
          <w:sz w:val="22"/>
          <w:szCs w:val="22"/>
          <w:lang w:eastAsia="en-US"/>
        </w:rPr>
      </w:pPr>
    </w:p>
    <w:p w:rsidR="007215FA" w:rsidRPr="00A47609" w:rsidRDefault="007215FA" w:rsidP="007215FA">
      <w:pPr>
        <w:shd w:val="clear" w:color="auto" w:fill="FFFFFF"/>
        <w:rPr>
          <w:b/>
          <w:sz w:val="22"/>
          <w:szCs w:val="22"/>
          <w:lang w:eastAsia="en-US"/>
        </w:rPr>
      </w:pPr>
      <w:r w:rsidRPr="00A47609">
        <w:rPr>
          <w:b/>
          <w:sz w:val="22"/>
          <w:szCs w:val="22"/>
          <w:lang w:eastAsia="en-US"/>
        </w:rPr>
        <w:t>1</w:t>
      </w:r>
      <w:r w:rsidR="0052013B" w:rsidRPr="00A47609">
        <w:rPr>
          <w:b/>
          <w:sz w:val="22"/>
          <w:szCs w:val="22"/>
          <w:lang w:eastAsia="en-US"/>
        </w:rPr>
        <w:t>3</w:t>
      </w:r>
      <w:r w:rsidRPr="00A47609">
        <w:rPr>
          <w:b/>
          <w:sz w:val="22"/>
          <w:szCs w:val="22"/>
          <w:lang w:eastAsia="en-US"/>
        </w:rPr>
        <w:t>.1. Dokumenty składane wraz z ofertą:</w:t>
      </w:r>
    </w:p>
    <w:p w:rsidR="00672F0B" w:rsidRDefault="00672F0B" w:rsidP="005C04FA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eastAsia="en-US"/>
        </w:rPr>
      </w:pPr>
    </w:p>
    <w:p w:rsidR="008A5D9E" w:rsidRDefault="00672F0B" w:rsidP="005C04FA">
      <w:pPr>
        <w:tabs>
          <w:tab w:val="left" w:pos="28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13.1.1. </w:t>
      </w:r>
      <w:r w:rsidR="008A5D9E">
        <w:rPr>
          <w:sz w:val="22"/>
          <w:szCs w:val="22"/>
        </w:rPr>
        <w:t xml:space="preserve">Formularz oferty a wraz z nim </w:t>
      </w:r>
      <w:r w:rsidR="008A5D9E" w:rsidRPr="00A47609">
        <w:rPr>
          <w:sz w:val="22"/>
          <w:szCs w:val="22"/>
        </w:rPr>
        <w:t>informacje dotyczące wykonawcy (załącznik nr  1 do SWZ)</w:t>
      </w:r>
      <w:r w:rsidR="008A5D9E" w:rsidRPr="00A47609">
        <w:rPr>
          <w:b/>
          <w:sz w:val="22"/>
          <w:szCs w:val="22"/>
        </w:rPr>
        <w:t xml:space="preserve"> – </w:t>
      </w:r>
      <w:r w:rsidR="008A5D9E" w:rsidRPr="00A47609">
        <w:rPr>
          <w:bCs/>
          <w:sz w:val="22"/>
          <w:szCs w:val="22"/>
        </w:rPr>
        <w:t xml:space="preserve">w </w:t>
      </w:r>
      <w:r w:rsidR="008A5D9E" w:rsidRPr="00A47609">
        <w:rPr>
          <w:sz w:val="22"/>
          <w:szCs w:val="22"/>
        </w:rPr>
        <w:t>tym dokumencie wykonawca składa oświadczenie w zakresie: spełnienia wymogów RODO i  podwykonawców oraz informację, czy wybór oferty wykonawcy będzie prowadził do powstania u zamawiającego obowiązku podatkowego</w:t>
      </w:r>
    </w:p>
    <w:p w:rsidR="008A5D9E" w:rsidRPr="00A47609" w:rsidRDefault="008A5D9E" w:rsidP="008A5D9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Wymagana forma:</w:t>
      </w:r>
    </w:p>
    <w:p w:rsidR="008A5D9E" w:rsidRPr="00A47609" w:rsidRDefault="008A5D9E" w:rsidP="008A5D9E">
      <w:pPr>
        <w:autoSpaceDE w:val="0"/>
        <w:autoSpaceDN w:val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Oświadczenie składane są pod rygorem nieważności w formie elektronicznej lub w postaci elektronicznej opatrzonej podpisem zaufanym, lub podpisem osobistym.</w:t>
      </w:r>
    </w:p>
    <w:p w:rsidR="008A5D9E" w:rsidRDefault="008A5D9E" w:rsidP="005C04FA">
      <w:pPr>
        <w:tabs>
          <w:tab w:val="left" w:pos="284"/>
        </w:tabs>
        <w:autoSpaceDE w:val="0"/>
        <w:autoSpaceDN w:val="0"/>
        <w:jc w:val="both"/>
        <w:rPr>
          <w:sz w:val="22"/>
          <w:szCs w:val="22"/>
        </w:rPr>
      </w:pPr>
    </w:p>
    <w:p w:rsidR="00EF19C3" w:rsidRPr="00672F0B" w:rsidRDefault="008A5D9E" w:rsidP="005C04FA">
      <w:pPr>
        <w:tabs>
          <w:tab w:val="left" w:pos="28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13.1.2. </w:t>
      </w:r>
      <w:r w:rsidR="005C04FA" w:rsidRPr="00A47609">
        <w:rPr>
          <w:sz w:val="22"/>
          <w:szCs w:val="22"/>
        </w:rPr>
        <w:t>O</w:t>
      </w:r>
      <w:r w:rsidR="00EF19C3" w:rsidRPr="00A47609">
        <w:rPr>
          <w:sz w:val="22"/>
          <w:szCs w:val="22"/>
        </w:rPr>
        <w:t>świadczeni</w:t>
      </w:r>
      <w:r>
        <w:rPr>
          <w:sz w:val="22"/>
          <w:szCs w:val="22"/>
        </w:rPr>
        <w:t>a</w:t>
      </w:r>
      <w:r w:rsidR="00EF19C3" w:rsidRPr="00A47609">
        <w:rPr>
          <w:sz w:val="22"/>
          <w:szCs w:val="22"/>
        </w:rPr>
        <w:t xml:space="preserve">, o których mowa w art. 125 ust. 1 ustawy o niepodleganiu wykluczeniu – w zakresie wskazanym w pkt 12 SWZ i o spełnianiu warunków udziału w postępowaniu w zakresie wskazanym w </w:t>
      </w:r>
      <w:r w:rsidR="00EF19C3" w:rsidRPr="00672F0B">
        <w:rPr>
          <w:sz w:val="22"/>
          <w:szCs w:val="22"/>
        </w:rPr>
        <w:t xml:space="preserve">pkt 11 SWZ - </w:t>
      </w:r>
      <w:r w:rsidR="007A13F7" w:rsidRPr="00672F0B">
        <w:rPr>
          <w:sz w:val="22"/>
          <w:szCs w:val="22"/>
        </w:rPr>
        <w:t xml:space="preserve"> </w:t>
      </w:r>
      <w:r w:rsidR="00EF19C3" w:rsidRPr="00672F0B">
        <w:rPr>
          <w:sz w:val="22"/>
          <w:szCs w:val="22"/>
        </w:rPr>
        <w:t>załącznik nr 2  do SWZ</w:t>
      </w:r>
      <w:r w:rsidR="00672F0B" w:rsidRPr="00672F0B">
        <w:rPr>
          <w:sz w:val="22"/>
          <w:szCs w:val="22"/>
        </w:rPr>
        <w:t>.</w:t>
      </w:r>
    </w:p>
    <w:p w:rsidR="00FC6165" w:rsidRPr="00A47609" w:rsidRDefault="00FC6165" w:rsidP="00EF19C3">
      <w:pPr>
        <w:tabs>
          <w:tab w:val="left" w:pos="284"/>
        </w:tabs>
        <w:autoSpaceDE w:val="0"/>
        <w:autoSpaceDN w:val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Wymagana forma:</w:t>
      </w:r>
    </w:p>
    <w:p w:rsidR="003B0B63" w:rsidRPr="00A47609" w:rsidRDefault="00494025" w:rsidP="00FC6165">
      <w:pPr>
        <w:autoSpaceDE w:val="0"/>
        <w:autoSpaceDN w:val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</w:t>
      </w:r>
      <w:r w:rsidR="003B0B63" w:rsidRPr="00A47609">
        <w:rPr>
          <w:sz w:val="22"/>
          <w:szCs w:val="22"/>
        </w:rPr>
        <w:t>świadczeni</w:t>
      </w:r>
      <w:r w:rsidR="008A5D9E">
        <w:rPr>
          <w:sz w:val="22"/>
          <w:szCs w:val="22"/>
        </w:rPr>
        <w:t>a</w:t>
      </w:r>
      <w:r w:rsidR="003B0B63" w:rsidRPr="00A47609">
        <w:rPr>
          <w:sz w:val="22"/>
          <w:szCs w:val="22"/>
        </w:rPr>
        <w:t xml:space="preserve"> składane </w:t>
      </w:r>
      <w:r w:rsidR="002020D2" w:rsidRPr="00A47609">
        <w:rPr>
          <w:sz w:val="22"/>
          <w:szCs w:val="22"/>
        </w:rPr>
        <w:t>są</w:t>
      </w:r>
      <w:r w:rsidR="00232E26"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>pod rygorem nieważności w formie elektronicznej lub w postaci elektronicznej opatrzonej podpisem zaufanym, lub podpisem osobistym.</w:t>
      </w:r>
    </w:p>
    <w:p w:rsidR="003B0B63" w:rsidRPr="00A47609" w:rsidRDefault="00503A54" w:rsidP="008A5D9E">
      <w:pPr>
        <w:pStyle w:val="Akapitzlist"/>
        <w:numPr>
          <w:ilvl w:val="2"/>
          <w:numId w:val="16"/>
        </w:numPr>
        <w:autoSpaceDE w:val="0"/>
        <w:autoSpaceDN w:val="0"/>
        <w:spacing w:before="120" w:after="120"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W przypadku podmiotów wspólnie ubiegających się o udzielenie zamówienia lub podmiotów udostępniających swoje zasoby powyższe oświadczenia składają </w:t>
      </w:r>
      <w:r w:rsidR="003B0B63" w:rsidRPr="00A47609">
        <w:rPr>
          <w:sz w:val="22"/>
          <w:szCs w:val="22"/>
        </w:rPr>
        <w:t>odrębnie:</w:t>
      </w:r>
    </w:p>
    <w:p w:rsidR="003B0B63" w:rsidRPr="00A47609" w:rsidRDefault="003B0B63" w:rsidP="005B246C">
      <w:pPr>
        <w:pStyle w:val="Tekstpodstawowy"/>
        <w:numPr>
          <w:ilvl w:val="0"/>
          <w:numId w:val="2"/>
        </w:numPr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każdy spośród wykonawców wspólnie ubiegających się o udzielenie zamówienia.</w:t>
      </w:r>
      <w:r w:rsidR="0051613D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W takim przypadku oświadczenie potwierdza brak podstaw wykluczenia wykonawcy oraz spełnianie warunków udziału w postępowaniu w zakresie, w jakim każdy z wykonawców wykazuje spełnianie warunków udziału w postępowaniu;</w:t>
      </w:r>
    </w:p>
    <w:p w:rsidR="003B0B63" w:rsidRPr="00A47609" w:rsidRDefault="003B0B63" w:rsidP="005B246C">
      <w:pPr>
        <w:pStyle w:val="Tekstpodstawowy"/>
        <w:numPr>
          <w:ilvl w:val="0"/>
          <w:numId w:val="2"/>
        </w:numPr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:rsidR="008A5D9E" w:rsidRPr="008A5D9E" w:rsidRDefault="008A5D9E" w:rsidP="008A5D9E">
      <w:pPr>
        <w:pStyle w:val="Akapitzlist"/>
        <w:tabs>
          <w:tab w:val="left" w:pos="284"/>
        </w:tabs>
        <w:autoSpaceDE w:val="0"/>
        <w:autoSpaceDN w:val="0"/>
        <w:ind w:left="360"/>
        <w:jc w:val="both"/>
        <w:rPr>
          <w:sz w:val="22"/>
          <w:szCs w:val="22"/>
        </w:rPr>
      </w:pPr>
      <w:r w:rsidRPr="008A5D9E">
        <w:rPr>
          <w:sz w:val="22"/>
          <w:szCs w:val="22"/>
        </w:rPr>
        <w:t>Wymagana forma:</w:t>
      </w:r>
    </w:p>
    <w:p w:rsidR="008A5D9E" w:rsidRPr="008A5D9E" w:rsidRDefault="008A5D9E" w:rsidP="008A5D9E">
      <w:pPr>
        <w:pStyle w:val="Akapitzlist"/>
        <w:autoSpaceDE w:val="0"/>
        <w:autoSpaceDN w:val="0"/>
        <w:ind w:left="360"/>
        <w:jc w:val="both"/>
        <w:rPr>
          <w:sz w:val="22"/>
          <w:szCs w:val="22"/>
        </w:rPr>
      </w:pPr>
      <w:r w:rsidRPr="008A5D9E">
        <w:rPr>
          <w:sz w:val="22"/>
          <w:szCs w:val="22"/>
        </w:rPr>
        <w:t>Oświadczenie składane są pod rygorem nieważności w formie elektronicznej lub w postaci elektronicznej opatrzonej podpisem zaufanym, lub podpisem osobistym.</w:t>
      </w:r>
    </w:p>
    <w:p w:rsidR="007215FA" w:rsidRPr="00A47609" w:rsidRDefault="007215FA" w:rsidP="007215FA">
      <w:pPr>
        <w:pStyle w:val="Tekstpodstawowy"/>
        <w:spacing w:after="0"/>
        <w:ind w:right="20"/>
        <w:jc w:val="both"/>
        <w:rPr>
          <w:sz w:val="22"/>
          <w:szCs w:val="22"/>
        </w:rPr>
      </w:pPr>
    </w:p>
    <w:p w:rsidR="0051613D" w:rsidRPr="00A47609" w:rsidRDefault="00503A54" w:rsidP="007215FA">
      <w:pPr>
        <w:autoSpaceDE w:val="0"/>
        <w:autoSpaceDN w:val="0"/>
        <w:ind w:right="-108"/>
        <w:jc w:val="both"/>
        <w:rPr>
          <w:b/>
          <w:sz w:val="22"/>
          <w:szCs w:val="22"/>
        </w:rPr>
      </w:pPr>
      <w:r w:rsidRPr="00A47609">
        <w:rPr>
          <w:sz w:val="22"/>
          <w:szCs w:val="22"/>
        </w:rPr>
        <w:t>1</w:t>
      </w:r>
      <w:r w:rsidR="0052013B" w:rsidRPr="00A47609">
        <w:rPr>
          <w:sz w:val="22"/>
          <w:szCs w:val="22"/>
        </w:rPr>
        <w:t>3</w:t>
      </w:r>
      <w:r w:rsidRPr="00A47609">
        <w:rPr>
          <w:sz w:val="22"/>
          <w:szCs w:val="22"/>
        </w:rPr>
        <w:t>.1.</w:t>
      </w:r>
      <w:r w:rsidR="00672F0B">
        <w:rPr>
          <w:sz w:val="22"/>
          <w:szCs w:val="22"/>
        </w:rPr>
        <w:t>4</w:t>
      </w:r>
      <w:r w:rsidRPr="00A47609">
        <w:rPr>
          <w:b/>
          <w:sz w:val="22"/>
          <w:szCs w:val="22"/>
        </w:rPr>
        <w:t xml:space="preserve">. </w:t>
      </w:r>
      <w:r w:rsidR="002020D2" w:rsidRPr="00A47609">
        <w:rPr>
          <w:b/>
          <w:sz w:val="22"/>
          <w:szCs w:val="22"/>
        </w:rPr>
        <w:t xml:space="preserve"> </w:t>
      </w:r>
      <w:r w:rsidR="003B0B63" w:rsidRPr="008A5D9E">
        <w:rPr>
          <w:sz w:val="22"/>
          <w:szCs w:val="22"/>
        </w:rPr>
        <w:t>Do oferty wykonawca załącza również:</w:t>
      </w:r>
      <w:r w:rsidR="003B0B63" w:rsidRPr="00A47609">
        <w:rPr>
          <w:b/>
          <w:sz w:val="22"/>
          <w:szCs w:val="22"/>
        </w:rPr>
        <w:t xml:space="preserve"> </w:t>
      </w:r>
    </w:p>
    <w:p w:rsidR="003B0B63" w:rsidRPr="00A47609" w:rsidRDefault="007215FA" w:rsidP="005B246C">
      <w:pPr>
        <w:numPr>
          <w:ilvl w:val="0"/>
          <w:numId w:val="6"/>
        </w:numPr>
        <w:autoSpaceDE w:val="0"/>
        <w:autoSpaceDN w:val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p</w:t>
      </w:r>
      <w:r w:rsidR="003B0B63" w:rsidRPr="00A47609">
        <w:rPr>
          <w:sz w:val="22"/>
          <w:szCs w:val="22"/>
        </w:rPr>
        <w:t>ełnomocnictwo</w:t>
      </w:r>
      <w:r w:rsidR="00351B60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-</w:t>
      </w:r>
      <w:r w:rsidR="00351B60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g</w:t>
      </w:r>
      <w:r w:rsidR="003B0B63" w:rsidRPr="00A47609">
        <w:rPr>
          <w:sz w:val="22"/>
          <w:szCs w:val="22"/>
        </w:rPr>
        <w:t>dy umocowanie osoby składającej ofertę nie wynika z dokumentów rejestrowych, wykonawca, który składa ofertę za pośrednictwem pełnomocnika, powinien dołączyć</w:t>
      </w:r>
      <w:r w:rsidR="0051613D"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>do oferty</w:t>
      </w:r>
      <w:r w:rsidR="0051613D"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 xml:space="preserve">dokument pełnomocnictwa obejmujący swym zakresem umocowanie do złożenia oferty lub do złożenia oferty i podpisania umowy. </w:t>
      </w:r>
      <w:r w:rsidR="003B0B63" w:rsidRPr="00A47609">
        <w:rPr>
          <w:rFonts w:eastAsiaTheme="majorEastAsia"/>
          <w:bCs/>
          <w:sz w:val="22"/>
          <w:szCs w:val="22"/>
          <w:lang w:eastAsia="en-US"/>
        </w:rPr>
        <w:t>Pełnomocnictwo powinno być załączone do oferty i powinno zawierać w szczególności wskazanie:</w:t>
      </w:r>
    </w:p>
    <w:p w:rsidR="003B0B63" w:rsidRPr="00A47609" w:rsidRDefault="003B0B63" w:rsidP="005B246C">
      <w:pPr>
        <w:numPr>
          <w:ilvl w:val="0"/>
          <w:numId w:val="1"/>
        </w:numPr>
        <w:contextualSpacing/>
        <w:jc w:val="both"/>
        <w:rPr>
          <w:rFonts w:eastAsiaTheme="majorEastAsia"/>
          <w:b/>
          <w:bCs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postępowania o zamówienie publiczne, którego dotyczy,</w:t>
      </w:r>
    </w:p>
    <w:p w:rsidR="003B0B63" w:rsidRPr="00A47609" w:rsidRDefault="003B0B63" w:rsidP="005B246C">
      <w:pPr>
        <w:numPr>
          <w:ilvl w:val="0"/>
          <w:numId w:val="1"/>
        </w:numPr>
        <w:contextualSpacing/>
        <w:jc w:val="both"/>
        <w:rPr>
          <w:rFonts w:eastAsiaTheme="majorEastAsia"/>
          <w:bCs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:rsidR="003B0B63" w:rsidRPr="00A47609" w:rsidRDefault="003B0B63" w:rsidP="005B246C">
      <w:pPr>
        <w:numPr>
          <w:ilvl w:val="0"/>
          <w:numId w:val="1"/>
        </w:numPr>
        <w:contextualSpacing/>
        <w:jc w:val="both"/>
        <w:rPr>
          <w:rFonts w:eastAsiaTheme="majorEastAsia"/>
          <w:bCs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ustanowionego pełnomocnika oraz zakresu jego umocowania.</w:t>
      </w:r>
    </w:p>
    <w:p w:rsidR="003B0B63" w:rsidRPr="00A47609" w:rsidRDefault="003B0B63" w:rsidP="007215FA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Wymagana forma:</w:t>
      </w:r>
    </w:p>
    <w:p w:rsidR="003B0B63" w:rsidRPr="00A47609" w:rsidRDefault="003B0B63" w:rsidP="003B0B63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Pełnomocnictwo powinno zostać złożone w formie elektronicznej lub w postaci elektronicznej opatrzonej podpisem zaufanym, lub podpisem osobistym. </w:t>
      </w:r>
    </w:p>
    <w:p w:rsidR="003B0B63" w:rsidRPr="00A47609" w:rsidRDefault="003B0B63" w:rsidP="007215FA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Dopuszcza się również przedłożenie elektronicznej kopii dokumentu poświadczonej za zgodność z oryginałem przez notariusza, tj. podpisanej kwalifikowanym podpisem elektronicznym osoby posiadającej uprawnienia notariusza.</w:t>
      </w:r>
    </w:p>
    <w:p w:rsidR="003B0B63" w:rsidRPr="00A47609" w:rsidRDefault="003B0B63" w:rsidP="007215FA">
      <w:pPr>
        <w:pStyle w:val="Tekstpodstawowy"/>
        <w:spacing w:after="0"/>
        <w:ind w:right="20"/>
        <w:jc w:val="both"/>
        <w:rPr>
          <w:sz w:val="22"/>
          <w:szCs w:val="22"/>
        </w:rPr>
      </w:pPr>
    </w:p>
    <w:p w:rsidR="003B0B63" w:rsidRPr="00A47609" w:rsidRDefault="00FC6165" w:rsidP="005B246C">
      <w:pPr>
        <w:numPr>
          <w:ilvl w:val="0"/>
          <w:numId w:val="6"/>
        </w:num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lastRenderedPageBreak/>
        <w:t>o</w:t>
      </w:r>
      <w:r w:rsidR="003B0B63" w:rsidRPr="00A47609">
        <w:rPr>
          <w:sz w:val="22"/>
          <w:szCs w:val="22"/>
        </w:rPr>
        <w:t>świadczenie wykonawców wspólnie ubiegających się o udzielenie zamówienia</w:t>
      </w:r>
      <w:r w:rsidR="00E155C3" w:rsidRPr="00A47609">
        <w:rPr>
          <w:sz w:val="22"/>
          <w:szCs w:val="22"/>
        </w:rPr>
        <w:t xml:space="preserve"> </w:t>
      </w:r>
      <w:r w:rsidR="00E155C3" w:rsidRPr="00A47609">
        <w:rPr>
          <w:i/>
          <w:sz w:val="22"/>
          <w:szCs w:val="22"/>
        </w:rPr>
        <w:t>(o ile dotyczy)</w:t>
      </w:r>
    </w:p>
    <w:p w:rsidR="003B0B63" w:rsidRPr="00A47609" w:rsidRDefault="007215FA" w:rsidP="00454A00">
      <w:pPr>
        <w:pStyle w:val="Tekstpodstawowy"/>
        <w:spacing w:after="0"/>
        <w:ind w:left="284" w:right="20" w:hanging="284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-</w:t>
      </w:r>
      <w:r w:rsidR="00454A00" w:rsidRPr="00A47609">
        <w:rPr>
          <w:sz w:val="22"/>
          <w:szCs w:val="22"/>
        </w:rPr>
        <w:t xml:space="preserve">   </w:t>
      </w:r>
      <w:r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 xml:space="preserve">Wykonawcy wspólnie ubiegający się o udzielenie zamówienia, spośród których tylko jeden spełnia warunek dotyczący uprawnień, są zobowiązani dołączyć do oferty oświadczenie, z którego wynika, które usługi </w:t>
      </w:r>
      <w:r w:rsidR="00973C43" w:rsidRPr="00A47609">
        <w:rPr>
          <w:sz w:val="22"/>
          <w:szCs w:val="22"/>
        </w:rPr>
        <w:t>wykonają poszczególni wykonawcy,</w:t>
      </w:r>
    </w:p>
    <w:p w:rsidR="003B0B63" w:rsidRPr="00A47609" w:rsidRDefault="00FC6165" w:rsidP="005B246C">
      <w:pPr>
        <w:numPr>
          <w:ilvl w:val="0"/>
          <w:numId w:val="6"/>
        </w:num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</w:t>
      </w:r>
      <w:r w:rsidR="003B0B63" w:rsidRPr="00A47609">
        <w:rPr>
          <w:sz w:val="22"/>
          <w:szCs w:val="22"/>
        </w:rPr>
        <w:t>obowiązanie podmiotu trzeciego</w:t>
      </w:r>
      <w:r w:rsidR="00E155C3" w:rsidRPr="00A47609">
        <w:rPr>
          <w:sz w:val="22"/>
          <w:szCs w:val="22"/>
        </w:rPr>
        <w:t xml:space="preserve"> </w:t>
      </w:r>
      <w:r w:rsidR="00E155C3" w:rsidRPr="00A47609">
        <w:rPr>
          <w:i/>
          <w:sz w:val="22"/>
          <w:szCs w:val="22"/>
        </w:rPr>
        <w:t>(o ile dotyczy)</w:t>
      </w:r>
    </w:p>
    <w:p w:rsidR="003B0B63" w:rsidRPr="00A47609" w:rsidRDefault="003B0B63" w:rsidP="00FC6165">
      <w:pPr>
        <w:pStyle w:val="Tekstpodstawowy"/>
        <w:spacing w:after="0"/>
        <w:ind w:left="360" w:right="2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Zobowiązanie podmiotu udostępniającego zasoby lub inny podmiotowy środek dowodowy potwierdza, że stosunek łączący wykonawcę z podmiotami udostępniającymi zasoby gwarantuje rzeczywisty dostęp do tych zasobów oraz określa w szczególności:</w:t>
      </w:r>
    </w:p>
    <w:p w:rsidR="003B0B63" w:rsidRPr="00A47609" w:rsidRDefault="003B0B63" w:rsidP="005B246C">
      <w:pPr>
        <w:pStyle w:val="Tekstpodstawowy"/>
        <w:numPr>
          <w:ilvl w:val="0"/>
          <w:numId w:val="5"/>
        </w:numPr>
        <w:spacing w:after="0"/>
        <w:ind w:right="2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zakres dostępnych wykonawcy zasobów podmiotu udostępniającego zasoby;</w:t>
      </w:r>
    </w:p>
    <w:p w:rsidR="003B0B63" w:rsidRPr="00A47609" w:rsidRDefault="003B0B63" w:rsidP="005B246C">
      <w:pPr>
        <w:pStyle w:val="Tekstpodstawowy"/>
        <w:numPr>
          <w:ilvl w:val="0"/>
          <w:numId w:val="5"/>
        </w:numPr>
        <w:spacing w:after="0"/>
        <w:ind w:right="2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sposób i okres udostępnienia wykonawcy i wykorzystania przez niego zasobów podmiotu udostępniającego te zasoby przy wykonywaniu zamówienia;</w:t>
      </w:r>
    </w:p>
    <w:p w:rsidR="003B0B63" w:rsidRPr="00A47609" w:rsidRDefault="003B0B63" w:rsidP="005B246C">
      <w:pPr>
        <w:pStyle w:val="Tekstpodstawowy"/>
        <w:numPr>
          <w:ilvl w:val="0"/>
          <w:numId w:val="5"/>
        </w:numPr>
        <w:spacing w:after="0"/>
        <w:ind w:right="2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</w:t>
      </w:r>
      <w:r w:rsidR="00973C43" w:rsidRPr="00A47609">
        <w:rPr>
          <w:sz w:val="22"/>
          <w:szCs w:val="22"/>
        </w:rPr>
        <w:t>ści dotyczą,</w:t>
      </w:r>
    </w:p>
    <w:p w:rsidR="003B0B63" w:rsidRPr="00A47609" w:rsidRDefault="00FC6165" w:rsidP="005B246C">
      <w:pPr>
        <w:numPr>
          <w:ilvl w:val="0"/>
          <w:numId w:val="6"/>
        </w:num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</w:t>
      </w:r>
      <w:r w:rsidR="003B0B63" w:rsidRPr="00A47609">
        <w:rPr>
          <w:sz w:val="22"/>
          <w:szCs w:val="22"/>
        </w:rPr>
        <w:t>astrzeżenie tajemnicy przedsiębiorstwa</w:t>
      </w:r>
      <w:r w:rsidR="00E155C3" w:rsidRPr="00A47609">
        <w:rPr>
          <w:sz w:val="22"/>
          <w:szCs w:val="22"/>
        </w:rPr>
        <w:t xml:space="preserve"> </w:t>
      </w:r>
      <w:r w:rsidR="00E155C3" w:rsidRPr="00A47609">
        <w:rPr>
          <w:i/>
          <w:sz w:val="22"/>
          <w:szCs w:val="22"/>
        </w:rPr>
        <w:t xml:space="preserve">(o ile dotyczy) </w:t>
      </w:r>
      <w:r w:rsidR="003B0B63" w:rsidRPr="00A47609">
        <w:rPr>
          <w:sz w:val="22"/>
          <w:szCs w:val="22"/>
        </w:rPr>
        <w:t>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</w:t>
      </w:r>
      <w:r w:rsidR="00973C43" w:rsidRPr="00A47609">
        <w:rPr>
          <w:sz w:val="22"/>
          <w:szCs w:val="22"/>
        </w:rPr>
        <w:t>lczaniu nieuczciwej konkurencji,</w:t>
      </w:r>
    </w:p>
    <w:p w:rsidR="003B0B63" w:rsidRPr="00A47609" w:rsidRDefault="003B0B63" w:rsidP="003B0B63">
      <w:pPr>
        <w:pStyle w:val="Tekstpodstawowy"/>
        <w:spacing w:after="0"/>
        <w:ind w:right="20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>Wymagana forma</w:t>
      </w:r>
      <w:r w:rsidR="00D6522F" w:rsidRPr="00A47609">
        <w:rPr>
          <w:b/>
          <w:sz w:val="22"/>
          <w:szCs w:val="22"/>
        </w:rPr>
        <w:t xml:space="preserve"> dla dokumentów, o których mowa w pkt od b do </w:t>
      </w:r>
      <w:r w:rsidR="008A5D9E">
        <w:rPr>
          <w:b/>
          <w:sz w:val="22"/>
          <w:szCs w:val="22"/>
        </w:rPr>
        <w:t>d</w:t>
      </w:r>
      <w:r w:rsidR="00D6522F" w:rsidRPr="00A47609">
        <w:rPr>
          <w:b/>
          <w:sz w:val="22"/>
          <w:szCs w:val="22"/>
        </w:rPr>
        <w:t>.</w:t>
      </w:r>
    </w:p>
    <w:p w:rsidR="003B0B63" w:rsidRPr="00A47609" w:rsidRDefault="003B0B63" w:rsidP="003B0B63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Dokument</w:t>
      </w:r>
      <w:r w:rsidR="00A961E2" w:rsidRPr="00A47609">
        <w:rPr>
          <w:sz w:val="22"/>
          <w:szCs w:val="22"/>
        </w:rPr>
        <w:t>y</w:t>
      </w:r>
      <w:r w:rsidRPr="00A47609">
        <w:rPr>
          <w:sz w:val="22"/>
          <w:szCs w:val="22"/>
        </w:rPr>
        <w:t xml:space="preserve"> mu</w:t>
      </w:r>
      <w:r w:rsidR="00A961E2" w:rsidRPr="00A47609">
        <w:rPr>
          <w:sz w:val="22"/>
          <w:szCs w:val="22"/>
        </w:rPr>
        <w:t>szą</w:t>
      </w:r>
      <w:r w:rsidRPr="00A47609">
        <w:rPr>
          <w:sz w:val="22"/>
          <w:szCs w:val="22"/>
        </w:rPr>
        <w:t xml:space="preserve"> być złożon</w:t>
      </w:r>
      <w:r w:rsidR="00A961E2" w:rsidRPr="00A47609">
        <w:rPr>
          <w:sz w:val="22"/>
          <w:szCs w:val="22"/>
        </w:rPr>
        <w:t>e</w:t>
      </w:r>
      <w:r w:rsidRPr="00A47609">
        <w:rPr>
          <w:sz w:val="22"/>
          <w:szCs w:val="22"/>
        </w:rPr>
        <w:t xml:space="preserve"> w formie elektronicznej lub w postaci elektronicznej opatrzonej podpisem zaufanym lub podpisem osobistym osoby upoważnionej do reprezentowania wykonawców zgodnie z formą reprezentacji określoną w dokumencie rejestrowym właściwym dla formy organizacy</w:t>
      </w:r>
      <w:r w:rsidR="00E120B2" w:rsidRPr="00A47609">
        <w:rPr>
          <w:sz w:val="22"/>
          <w:szCs w:val="22"/>
        </w:rPr>
        <w:t xml:space="preserve">jnej </w:t>
      </w:r>
      <w:r w:rsidRPr="00A47609">
        <w:rPr>
          <w:sz w:val="22"/>
          <w:szCs w:val="22"/>
        </w:rPr>
        <w:t>lub innym dokumencie.</w:t>
      </w:r>
    </w:p>
    <w:p w:rsidR="00FC6165" w:rsidRPr="00A47609" w:rsidRDefault="00FC6165" w:rsidP="003B0B63">
      <w:pPr>
        <w:pStyle w:val="Tekstpodstawowy"/>
        <w:spacing w:after="0"/>
        <w:ind w:right="20"/>
        <w:jc w:val="both"/>
        <w:rPr>
          <w:sz w:val="22"/>
          <w:szCs w:val="22"/>
        </w:rPr>
      </w:pPr>
    </w:p>
    <w:p w:rsidR="0069107D" w:rsidRPr="00A47609" w:rsidRDefault="007B5A1F" w:rsidP="00E45484">
      <w:pPr>
        <w:pStyle w:val="Tekstpodstawowy"/>
        <w:numPr>
          <w:ilvl w:val="0"/>
          <w:numId w:val="16"/>
        </w:numPr>
        <w:spacing w:after="0"/>
        <w:ind w:left="284" w:right="20" w:hanging="284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 xml:space="preserve">  </w:t>
      </w:r>
      <w:r w:rsidR="0069107D" w:rsidRPr="00A47609">
        <w:rPr>
          <w:b/>
          <w:sz w:val="22"/>
          <w:szCs w:val="22"/>
        </w:rPr>
        <w:t>Dokumenty składane na wezwanie:</w:t>
      </w:r>
    </w:p>
    <w:p w:rsidR="007A13F7" w:rsidRPr="00A47609" w:rsidRDefault="007A13F7" w:rsidP="007A13F7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Zgodnie z art. 274 ust. 1 ustawy </w:t>
      </w:r>
      <w:proofErr w:type="spellStart"/>
      <w:r w:rsidRPr="00A47609">
        <w:rPr>
          <w:sz w:val="22"/>
          <w:szCs w:val="22"/>
        </w:rPr>
        <w:t>Pzp</w:t>
      </w:r>
      <w:proofErr w:type="spellEnd"/>
      <w:r w:rsidRPr="00A47609">
        <w:rPr>
          <w:sz w:val="22"/>
          <w:szCs w:val="22"/>
        </w:rPr>
        <w:t>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:rsidR="007A13F7" w:rsidRPr="00A47609" w:rsidRDefault="007A13F7" w:rsidP="007A13F7">
      <w:pPr>
        <w:pStyle w:val="Tekstpodstawowy"/>
        <w:spacing w:after="0"/>
        <w:ind w:right="20"/>
        <w:jc w:val="both"/>
        <w:rPr>
          <w:b/>
          <w:sz w:val="22"/>
          <w:szCs w:val="22"/>
        </w:rPr>
      </w:pPr>
    </w:p>
    <w:p w:rsidR="0069107D" w:rsidRPr="00A47609" w:rsidRDefault="00280CAB" w:rsidP="00280CAB">
      <w:pPr>
        <w:autoSpaceDE w:val="0"/>
        <w:jc w:val="both"/>
        <w:rPr>
          <w:iCs/>
          <w:color w:val="FF0000"/>
          <w:sz w:val="22"/>
          <w:szCs w:val="22"/>
        </w:rPr>
      </w:pPr>
      <w:r w:rsidRPr="00A47609">
        <w:rPr>
          <w:iCs/>
          <w:sz w:val="22"/>
          <w:szCs w:val="22"/>
        </w:rPr>
        <w:t xml:space="preserve">a)   </w:t>
      </w:r>
      <w:r w:rsidR="00AB4522" w:rsidRPr="00A47609">
        <w:rPr>
          <w:iCs/>
          <w:sz w:val="22"/>
          <w:szCs w:val="22"/>
        </w:rPr>
        <w:t>Oświadczenie Wykonawcy o aktualności informacji zawartych w oświadczeniu o którym mowa w pkt 13.1</w:t>
      </w:r>
      <w:r w:rsidR="008A5D9E">
        <w:rPr>
          <w:iCs/>
          <w:sz w:val="22"/>
          <w:szCs w:val="22"/>
        </w:rPr>
        <w:t>.2</w:t>
      </w:r>
      <w:r w:rsidR="00AB4522" w:rsidRPr="00A47609">
        <w:rPr>
          <w:iCs/>
          <w:sz w:val="22"/>
          <w:szCs w:val="22"/>
        </w:rPr>
        <w:t xml:space="preserve"> SWZ (art. 125 ust. 1 ustawy)  w zakresie podstaw wykluczenia z postępowania, wskazanych w art. 108 ust. 1 ustawy - </w:t>
      </w:r>
      <w:r w:rsidR="00AB4522" w:rsidRPr="007569DA">
        <w:rPr>
          <w:iCs/>
          <w:sz w:val="22"/>
          <w:szCs w:val="22"/>
        </w:rPr>
        <w:t>załącznik nr 4</w:t>
      </w:r>
    </w:p>
    <w:p w:rsidR="007A13F7" w:rsidRPr="007569DA" w:rsidRDefault="007569DA" w:rsidP="007A13F7">
      <w:pPr>
        <w:autoSpaceDE w:val="0"/>
        <w:jc w:val="both"/>
        <w:rPr>
          <w:i/>
          <w:sz w:val="22"/>
          <w:szCs w:val="22"/>
        </w:rPr>
      </w:pPr>
      <w:r w:rsidRPr="007569DA">
        <w:rPr>
          <w:i/>
          <w:sz w:val="22"/>
          <w:szCs w:val="22"/>
        </w:rPr>
        <w:t>Zamawiający, na podstawie § 3 Rozporządzenia Ministra Transportu, Rozwoju, Pracy</w:t>
      </w:r>
      <w:r w:rsidRPr="007569DA">
        <w:rPr>
          <w:i/>
          <w:sz w:val="22"/>
          <w:szCs w:val="22"/>
        </w:rPr>
        <w:br/>
        <w:t xml:space="preserve"> i Technologii z dnia 23 grudnia 2020 r. w sprawie podmiotowych środków dowodowych oraz innych dokumentów lub oświadczeń, jakich może żądać zamawiający od wykonawcy, żąda od wykonawcy złożenia oświadczenia o aktualności informacji zawartych w zakresie podstaw wykluczenia.</w:t>
      </w:r>
    </w:p>
    <w:p w:rsidR="007569DA" w:rsidRDefault="007569DA" w:rsidP="007A13F7">
      <w:pPr>
        <w:autoSpaceDE w:val="0"/>
        <w:jc w:val="both"/>
        <w:rPr>
          <w:sz w:val="22"/>
          <w:szCs w:val="22"/>
        </w:rPr>
      </w:pPr>
    </w:p>
    <w:p w:rsidR="007A13F7" w:rsidRPr="00A47609" w:rsidRDefault="00280CAB" w:rsidP="00B76493">
      <w:pPr>
        <w:pStyle w:val="Tekstpodstawowy"/>
        <w:spacing w:after="0"/>
        <w:ind w:right="20"/>
        <w:jc w:val="both"/>
        <w:rPr>
          <w:iCs/>
          <w:color w:val="FF0000"/>
          <w:sz w:val="22"/>
          <w:szCs w:val="22"/>
        </w:rPr>
      </w:pPr>
      <w:r w:rsidRPr="00A47609">
        <w:rPr>
          <w:iCs/>
          <w:sz w:val="22"/>
          <w:szCs w:val="22"/>
        </w:rPr>
        <w:t xml:space="preserve">b) </w:t>
      </w:r>
      <w:r w:rsidR="007A13F7" w:rsidRPr="00A47609">
        <w:rPr>
          <w:iCs/>
          <w:sz w:val="22"/>
          <w:szCs w:val="22"/>
        </w:rPr>
        <w:t xml:space="preserve"> </w:t>
      </w:r>
      <w:r w:rsidRPr="00A47609">
        <w:rPr>
          <w:iCs/>
          <w:sz w:val="22"/>
          <w:szCs w:val="22"/>
        </w:rPr>
        <w:t>w</w:t>
      </w:r>
      <w:r w:rsidR="007A13F7" w:rsidRPr="00A47609">
        <w:rPr>
          <w:sz w:val="22"/>
          <w:szCs w:val="22"/>
        </w:rPr>
        <w:t xml:space="preserve">ykaz usług  wykonanych, a w przypadku świadczeń powtarzających się lub ciągłych również wykonywanych,  w okresie ostatnich 3 lat, a jeżeli okres prowadzenia działalności jest krótszy – w tym okresie, wraz z podaniem ich wartości, przedmiotu, dat wykonania i podmiotów, na rzecz których dostawy zostały wykonane lub są wykonywane, oraz załączeniem dowodów określających czy te dostawy zostały wykonane lub są wykonywane należycie, przy czym dowodami, o których mowa, są referencje bądź inne dokumenty sporządzone przez podmiot, na rzecz którego dostawy były wykonane, a w przypadku świadczeń powtarzających się lub ciągłych są wykonywane, a jeżeli wykonawca z  przyczyn niezależnych od niego nie jest  w stanie uzyskać tych dokumentów – oświadczenie wykonawcy; w przypadku świadczeń powtarzających się lub ciągłych nadal wykonywanych referencje bądź inne dokumenty potwierdzające ich należyte wykonywanie powinny być wystawione </w:t>
      </w:r>
      <w:r w:rsidR="00B76493">
        <w:rPr>
          <w:sz w:val="22"/>
          <w:szCs w:val="22"/>
        </w:rPr>
        <w:t xml:space="preserve">w okresie ostatnich 3 miesięcy - </w:t>
      </w:r>
      <w:r w:rsidR="007A13F7" w:rsidRPr="007569DA">
        <w:rPr>
          <w:sz w:val="22"/>
          <w:szCs w:val="22"/>
        </w:rPr>
        <w:t xml:space="preserve">załącznik nr </w:t>
      </w:r>
      <w:r w:rsidR="009635EC" w:rsidRPr="007569DA">
        <w:rPr>
          <w:sz w:val="22"/>
          <w:szCs w:val="22"/>
        </w:rPr>
        <w:t>5</w:t>
      </w:r>
      <w:r w:rsidR="00B76493">
        <w:rPr>
          <w:sz w:val="22"/>
          <w:szCs w:val="22"/>
        </w:rPr>
        <w:t>.</w:t>
      </w:r>
    </w:p>
    <w:p w:rsidR="007A13F7" w:rsidRDefault="00280CAB" w:rsidP="00280CAB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ind w:left="0" w:firstLine="0"/>
        <w:jc w:val="both"/>
        <w:rPr>
          <w:iCs/>
          <w:sz w:val="22"/>
          <w:szCs w:val="22"/>
        </w:rPr>
      </w:pPr>
      <w:r w:rsidRPr="00A47609">
        <w:rPr>
          <w:iCs/>
          <w:sz w:val="22"/>
          <w:szCs w:val="22"/>
        </w:rPr>
        <w:t xml:space="preserve"> wykaz narzędzi , wyposażenia  zakładu  lub urządzeń technicznych dostępnych wykonawcy w celu wykonania zamówienia publicznego wraz z informacją o podstawie  do dysponowania tymi zasobami</w:t>
      </w:r>
      <w:r w:rsidR="009635EC" w:rsidRPr="00A47609">
        <w:rPr>
          <w:iCs/>
          <w:sz w:val="22"/>
          <w:szCs w:val="22"/>
        </w:rPr>
        <w:t xml:space="preserve"> </w:t>
      </w:r>
      <w:r w:rsidR="009635EC" w:rsidRPr="007569DA">
        <w:rPr>
          <w:iCs/>
          <w:sz w:val="22"/>
          <w:szCs w:val="22"/>
        </w:rPr>
        <w:t xml:space="preserve">– </w:t>
      </w:r>
      <w:r w:rsidR="007569DA">
        <w:rPr>
          <w:iCs/>
          <w:sz w:val="22"/>
          <w:szCs w:val="22"/>
        </w:rPr>
        <w:t>załącznik nr 6.</w:t>
      </w:r>
    </w:p>
    <w:p w:rsidR="007569DA" w:rsidRDefault="007569DA" w:rsidP="007569DA">
      <w:pPr>
        <w:pStyle w:val="Akapitzlist"/>
        <w:tabs>
          <w:tab w:val="left" w:pos="284"/>
        </w:tabs>
        <w:autoSpaceDE w:val="0"/>
        <w:ind w:left="0"/>
        <w:jc w:val="both"/>
        <w:rPr>
          <w:iCs/>
          <w:sz w:val="22"/>
          <w:szCs w:val="22"/>
        </w:rPr>
      </w:pPr>
    </w:p>
    <w:p w:rsidR="007569DA" w:rsidRPr="00A47609" w:rsidRDefault="007569DA" w:rsidP="007569DA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jc w:val="both"/>
        <w:rPr>
          <w:iCs/>
          <w:sz w:val="22"/>
          <w:szCs w:val="22"/>
        </w:rPr>
      </w:pPr>
      <w:r w:rsidRPr="007569DA">
        <w:rPr>
          <w:iCs/>
          <w:sz w:val="22"/>
          <w:szCs w:val="22"/>
        </w:rPr>
        <w:lastRenderedPageBreak/>
        <w:t>oświadczenia wykonawcy, w zakresie art. 108 ust. 1 pkt 5 ustawy, o braku przynależności do tej samej grupy kapitałowej w rozumieniu ustawy z dnia 16 lutego 2007 r. o ochronie konkurencji i konsumentów (Dz. U. z 2020 r. poz. 1076 i 1086),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  <w:r>
        <w:rPr>
          <w:iCs/>
          <w:sz w:val="22"/>
          <w:szCs w:val="22"/>
        </w:rPr>
        <w:t xml:space="preserve">  -załącznik nr 7.</w:t>
      </w:r>
    </w:p>
    <w:p w:rsidR="007A13F7" w:rsidRPr="00A47609" w:rsidRDefault="007A13F7" w:rsidP="00280CAB">
      <w:pPr>
        <w:autoSpaceDE w:val="0"/>
        <w:jc w:val="both"/>
        <w:rPr>
          <w:iCs/>
          <w:sz w:val="22"/>
          <w:szCs w:val="22"/>
        </w:rPr>
      </w:pPr>
    </w:p>
    <w:p w:rsidR="003B0B63" w:rsidRPr="007569DA" w:rsidRDefault="003B0B63" w:rsidP="008932A2">
      <w:pPr>
        <w:pStyle w:val="Akapitzlist"/>
        <w:autoSpaceDE w:val="0"/>
        <w:autoSpaceDN w:val="0"/>
        <w:ind w:left="0"/>
        <w:contextualSpacing/>
        <w:jc w:val="both"/>
        <w:rPr>
          <w:b/>
          <w:sz w:val="22"/>
          <w:szCs w:val="22"/>
        </w:rPr>
      </w:pPr>
      <w:r w:rsidRPr="007569DA">
        <w:rPr>
          <w:b/>
          <w:sz w:val="22"/>
          <w:szCs w:val="22"/>
        </w:rPr>
        <w:t xml:space="preserve">Wykonawca nie jest zobowiązany do złożenia podmiotowych środków dowodowych, które zamawiający posiada, jeżeli wykonawca wskaże te środki oraz potwierdzi ich prawidłowość </w:t>
      </w:r>
      <w:r w:rsidR="00C77429" w:rsidRPr="007569DA">
        <w:rPr>
          <w:b/>
          <w:sz w:val="22"/>
          <w:szCs w:val="22"/>
        </w:rPr>
        <w:br/>
      </w:r>
      <w:r w:rsidRPr="007569DA">
        <w:rPr>
          <w:b/>
          <w:sz w:val="22"/>
          <w:szCs w:val="22"/>
        </w:rPr>
        <w:t>i aktualność.</w:t>
      </w:r>
      <w:r w:rsidR="007569DA" w:rsidRPr="007569DA">
        <w:rPr>
          <w:b/>
          <w:sz w:val="22"/>
          <w:szCs w:val="22"/>
        </w:rPr>
        <w:t xml:space="preserve"> </w:t>
      </w:r>
      <w:r w:rsidRPr="007569DA">
        <w:rPr>
          <w:b/>
          <w:sz w:val="22"/>
          <w:szCs w:val="22"/>
        </w:rPr>
        <w:t>Wykonawca składa podmiotowe środki dowodowe aktualne na dzień ich złożenia.</w:t>
      </w:r>
    </w:p>
    <w:p w:rsidR="00A961E2" w:rsidRPr="00A47609" w:rsidRDefault="00A961E2" w:rsidP="00A961E2">
      <w:pPr>
        <w:autoSpaceDE w:val="0"/>
        <w:autoSpaceDN w:val="0"/>
        <w:jc w:val="both"/>
        <w:rPr>
          <w:color w:val="FF0000"/>
          <w:sz w:val="22"/>
          <w:szCs w:val="22"/>
        </w:rPr>
      </w:pPr>
    </w:p>
    <w:p w:rsidR="00A961E2" w:rsidRPr="00A47609" w:rsidRDefault="00A961E2" w:rsidP="00E45484">
      <w:pPr>
        <w:pStyle w:val="Akapitzlist"/>
        <w:numPr>
          <w:ilvl w:val="0"/>
          <w:numId w:val="16"/>
        </w:numPr>
        <w:autoSpaceDE w:val="0"/>
        <w:autoSpaceDN w:val="0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 xml:space="preserve">Wadium -  nie dotyczy </w:t>
      </w:r>
    </w:p>
    <w:p w:rsidR="00A961E2" w:rsidRPr="00A47609" w:rsidRDefault="00A961E2" w:rsidP="00A961E2">
      <w:pPr>
        <w:pStyle w:val="Akapitzlist"/>
        <w:autoSpaceDE w:val="0"/>
        <w:autoSpaceDN w:val="0"/>
        <w:ind w:left="645"/>
        <w:jc w:val="both"/>
        <w:rPr>
          <w:sz w:val="22"/>
          <w:szCs w:val="22"/>
        </w:rPr>
      </w:pPr>
    </w:p>
    <w:p w:rsidR="009B32CB" w:rsidRPr="00A47609" w:rsidRDefault="00A961E2" w:rsidP="00A961E2">
      <w:pPr>
        <w:jc w:val="both"/>
        <w:rPr>
          <w:b/>
          <w:bCs/>
          <w:sz w:val="22"/>
          <w:szCs w:val="22"/>
        </w:rPr>
      </w:pPr>
      <w:r w:rsidRPr="00A47609">
        <w:rPr>
          <w:b/>
          <w:bCs/>
          <w:sz w:val="22"/>
          <w:szCs w:val="22"/>
        </w:rPr>
        <w:t>1</w:t>
      </w:r>
      <w:r w:rsidR="000B0BCA" w:rsidRPr="00A47609">
        <w:rPr>
          <w:b/>
          <w:bCs/>
          <w:sz w:val="22"/>
          <w:szCs w:val="22"/>
        </w:rPr>
        <w:t>6</w:t>
      </w:r>
      <w:r w:rsidR="009B32CB" w:rsidRPr="00A47609">
        <w:rPr>
          <w:b/>
          <w:bCs/>
          <w:sz w:val="22"/>
          <w:szCs w:val="22"/>
        </w:rPr>
        <w:t>. Informacje o sposobie porozumiewania się Zamawiającego z Wykonawcami oraz przekazywania oferty, oświadczeń lub dokumentów, osoby uprawnione do porozumiewania się z Wykonawcami.</w:t>
      </w:r>
    </w:p>
    <w:p w:rsidR="009B32CB" w:rsidRPr="00A47609" w:rsidRDefault="00A961E2" w:rsidP="009B32CB">
      <w:pPr>
        <w:pStyle w:val="Standard"/>
        <w:contextualSpacing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>1</w:t>
      </w:r>
      <w:r w:rsidR="000B0BCA" w:rsidRPr="00A47609">
        <w:rPr>
          <w:b/>
          <w:sz w:val="22"/>
          <w:szCs w:val="22"/>
        </w:rPr>
        <w:t>6</w:t>
      </w:r>
      <w:r w:rsidR="009B32CB" w:rsidRPr="00A47609">
        <w:rPr>
          <w:b/>
          <w:sz w:val="22"/>
          <w:szCs w:val="22"/>
        </w:rPr>
        <w:t>.1.  Informacje ogólne</w:t>
      </w:r>
    </w:p>
    <w:p w:rsidR="009B32CB" w:rsidRPr="00A47609" w:rsidRDefault="00E92E60" w:rsidP="00E45484">
      <w:pPr>
        <w:pStyle w:val="Akapitzlist"/>
        <w:widowControl w:val="0"/>
        <w:numPr>
          <w:ilvl w:val="2"/>
          <w:numId w:val="18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W postępowaniu o udzielenie zamówienia komunikacja między Zamawiającym, a Wykonawcami odbywa się przy użyciu </w:t>
      </w:r>
      <w:proofErr w:type="spellStart"/>
      <w:r w:rsidRPr="00A47609">
        <w:rPr>
          <w:sz w:val="22"/>
          <w:szCs w:val="22"/>
        </w:rPr>
        <w:t>miniPortalu</w:t>
      </w:r>
      <w:proofErr w:type="spellEnd"/>
      <w:r w:rsidRPr="00A47609">
        <w:rPr>
          <w:sz w:val="22"/>
          <w:szCs w:val="22"/>
        </w:rPr>
        <w:t xml:space="preserve"> https://miniportal.uzp.gov.pl/, https://epuap.gov.pl/wps/myportal/ adres skrytki ESP:/</w:t>
      </w:r>
      <w:proofErr w:type="spellStart"/>
      <w:r w:rsidRPr="00A47609">
        <w:rPr>
          <w:sz w:val="22"/>
          <w:szCs w:val="22"/>
        </w:rPr>
        <w:t>MlynWiedzy</w:t>
      </w:r>
      <w:proofErr w:type="spellEnd"/>
      <w:r w:rsidRPr="00A47609">
        <w:rPr>
          <w:sz w:val="22"/>
          <w:szCs w:val="22"/>
        </w:rPr>
        <w:t>/</w:t>
      </w:r>
      <w:proofErr w:type="spellStart"/>
      <w:r w:rsidRPr="00A47609">
        <w:rPr>
          <w:sz w:val="22"/>
          <w:szCs w:val="22"/>
        </w:rPr>
        <w:t>SkrytkaESP</w:t>
      </w:r>
      <w:proofErr w:type="spellEnd"/>
      <w:r w:rsidRPr="00A47609">
        <w:rPr>
          <w:sz w:val="22"/>
          <w:szCs w:val="22"/>
        </w:rPr>
        <w:t>.</w:t>
      </w:r>
    </w:p>
    <w:p w:rsidR="00E92E60" w:rsidRPr="00A47609" w:rsidRDefault="00E92E60" w:rsidP="00E45484">
      <w:pPr>
        <w:pStyle w:val="Akapitzlist"/>
        <w:widowControl w:val="0"/>
        <w:numPr>
          <w:ilvl w:val="2"/>
          <w:numId w:val="18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Wykonawca zamierzający wziąć udział w postępowaniu o udzielenie zamówienia publicznego, musi posiadać konto na </w:t>
      </w:r>
      <w:proofErr w:type="spellStart"/>
      <w:r w:rsidRPr="00A47609">
        <w:rPr>
          <w:sz w:val="22"/>
          <w:szCs w:val="22"/>
        </w:rPr>
        <w:t>ePUAP</w:t>
      </w:r>
      <w:proofErr w:type="spellEnd"/>
      <w:r w:rsidRPr="00A47609">
        <w:rPr>
          <w:sz w:val="22"/>
          <w:szCs w:val="22"/>
        </w:rPr>
        <w:t xml:space="preserve">. Wykonawca posiadający konto na </w:t>
      </w:r>
      <w:proofErr w:type="spellStart"/>
      <w:r w:rsidRPr="00A47609">
        <w:rPr>
          <w:sz w:val="22"/>
          <w:szCs w:val="22"/>
        </w:rPr>
        <w:t>ePUAP</w:t>
      </w:r>
      <w:proofErr w:type="spellEnd"/>
      <w:r w:rsidRPr="00A47609">
        <w:rPr>
          <w:sz w:val="22"/>
          <w:szCs w:val="22"/>
        </w:rPr>
        <w:t xml:space="preserve"> ma dostęp do formularzy: złożenia, zmiany, wycofania oferty lub wniosku oraz do formularza do komunikacji.</w:t>
      </w:r>
    </w:p>
    <w:p w:rsidR="00754B2B" w:rsidRPr="00B76493" w:rsidRDefault="00754B2B" w:rsidP="00B76493">
      <w:pPr>
        <w:pStyle w:val="Akapitzlist"/>
        <w:widowControl w:val="0"/>
        <w:numPr>
          <w:ilvl w:val="2"/>
          <w:numId w:val="18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</w:t>
      </w:r>
      <w:proofErr w:type="spellStart"/>
      <w:r w:rsidRPr="00A47609">
        <w:rPr>
          <w:sz w:val="22"/>
          <w:szCs w:val="22"/>
        </w:rPr>
        <w:t>miniPortalu</w:t>
      </w:r>
      <w:proofErr w:type="spellEnd"/>
      <w:r w:rsidRPr="00A47609">
        <w:rPr>
          <w:sz w:val="22"/>
          <w:szCs w:val="22"/>
        </w:rPr>
        <w:t xml:space="preserve"> oraz Regulaminie </w:t>
      </w:r>
      <w:proofErr w:type="spellStart"/>
      <w:r w:rsidRPr="00A47609">
        <w:rPr>
          <w:sz w:val="22"/>
          <w:szCs w:val="22"/>
        </w:rPr>
        <w:t>ePUAP</w:t>
      </w:r>
      <w:proofErr w:type="spellEnd"/>
      <w:r w:rsidRPr="00A47609">
        <w:rPr>
          <w:sz w:val="22"/>
          <w:szCs w:val="22"/>
        </w:rPr>
        <w:t>.</w:t>
      </w:r>
    </w:p>
    <w:p w:rsidR="009B32CB" w:rsidRPr="00A47609" w:rsidRDefault="00754B2B" w:rsidP="00E45484">
      <w:pPr>
        <w:pStyle w:val="Akapitzlist"/>
        <w:widowControl w:val="0"/>
        <w:numPr>
          <w:ilvl w:val="2"/>
          <w:numId w:val="18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>Maksymalny rozmiar plików przesyłanych za pośrednictwem dedykowanych formularzy do: złożenia, zmiany, wycofania oferty lub wniosku oraz do komunikacji wynosi 150 MB.</w:t>
      </w:r>
    </w:p>
    <w:p w:rsidR="00754B2B" w:rsidRPr="00B76493" w:rsidRDefault="00754B2B" w:rsidP="00B76493">
      <w:pPr>
        <w:pStyle w:val="Akapitzlist"/>
        <w:widowControl w:val="0"/>
        <w:numPr>
          <w:ilvl w:val="2"/>
          <w:numId w:val="18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Za datę przekazania oferty, wniosków, zawiadomień, dokumentów elektronicznych, oświadczeń lub elektronicznych kopii dokumentów lub oświadczeń oraz innych informacji przyjmuje się datę ich przekazania na </w:t>
      </w:r>
      <w:proofErr w:type="spellStart"/>
      <w:r w:rsidRPr="00A47609">
        <w:rPr>
          <w:sz w:val="22"/>
          <w:szCs w:val="22"/>
        </w:rPr>
        <w:t>ePUAP</w:t>
      </w:r>
      <w:proofErr w:type="spellEnd"/>
      <w:r w:rsidRPr="00A47609">
        <w:rPr>
          <w:sz w:val="22"/>
          <w:szCs w:val="22"/>
        </w:rPr>
        <w:t>.</w:t>
      </w:r>
    </w:p>
    <w:p w:rsidR="00754B2B" w:rsidRPr="00A47609" w:rsidRDefault="00754B2B" w:rsidP="00E45484">
      <w:pPr>
        <w:pStyle w:val="Akapitzlist"/>
        <w:widowControl w:val="0"/>
        <w:numPr>
          <w:ilvl w:val="2"/>
          <w:numId w:val="18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Zamawiający przekazuje link do postępowania oraz ID postępowania z </w:t>
      </w:r>
      <w:proofErr w:type="spellStart"/>
      <w:r w:rsidRPr="00A47609">
        <w:rPr>
          <w:sz w:val="22"/>
          <w:szCs w:val="22"/>
        </w:rPr>
        <w:t>miniPortalu</w:t>
      </w:r>
      <w:proofErr w:type="spellEnd"/>
      <w:r w:rsidRPr="00A47609">
        <w:rPr>
          <w:sz w:val="22"/>
          <w:szCs w:val="22"/>
        </w:rPr>
        <w:t xml:space="preserve"> jako załącznik do niniejszej SWZ. Dane postępowanie można wyszukać również na Liście wszystkich postępowań w </w:t>
      </w:r>
      <w:proofErr w:type="spellStart"/>
      <w:r w:rsidRPr="00A47609">
        <w:rPr>
          <w:sz w:val="22"/>
          <w:szCs w:val="22"/>
        </w:rPr>
        <w:t>miniPortalu</w:t>
      </w:r>
      <w:proofErr w:type="spellEnd"/>
      <w:r w:rsidRPr="00A47609">
        <w:rPr>
          <w:sz w:val="22"/>
          <w:szCs w:val="22"/>
        </w:rPr>
        <w:t xml:space="preserve"> klikając wcześniej opcję „Dla Wykonawców” lub ze strony głównej z zakładki Postępowania.</w:t>
      </w:r>
    </w:p>
    <w:p w:rsidR="00754B2B" w:rsidRPr="006F78A8" w:rsidRDefault="00754B2B" w:rsidP="006F78A8">
      <w:pPr>
        <w:pStyle w:val="Akapitzlist"/>
        <w:widowControl w:val="0"/>
        <w:numPr>
          <w:ilvl w:val="2"/>
          <w:numId w:val="18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W postępowaniu o udzielenie zamówienia komunikacja pomiędzy Zamawiającym a Wykonawcami w szczególności składanie oświadczeń, wniosków (innych niż wskazanych w pkt 16.2), zawiadomień oraz przekazywanie informacji odbywa się elektronicznie za pośrednictwem dedykowanego formularza: „Formularz do komunikacji” dostępnego na </w:t>
      </w:r>
      <w:proofErr w:type="spellStart"/>
      <w:r w:rsidRPr="00A47609">
        <w:rPr>
          <w:sz w:val="22"/>
          <w:szCs w:val="22"/>
        </w:rPr>
        <w:t>ePUAP</w:t>
      </w:r>
      <w:proofErr w:type="spellEnd"/>
      <w:r w:rsidRPr="00A47609">
        <w:rPr>
          <w:sz w:val="22"/>
          <w:szCs w:val="22"/>
        </w:rPr>
        <w:t xml:space="preserve"> oraz udostępnionego przez </w:t>
      </w:r>
      <w:proofErr w:type="spellStart"/>
      <w:r w:rsidRPr="00A47609">
        <w:rPr>
          <w:sz w:val="22"/>
          <w:szCs w:val="22"/>
        </w:rPr>
        <w:t>miniPortal</w:t>
      </w:r>
      <w:proofErr w:type="spellEnd"/>
      <w:r w:rsidRPr="00A47609">
        <w:rPr>
          <w:sz w:val="22"/>
          <w:szCs w:val="22"/>
        </w:rPr>
        <w:t xml:space="preserve">. We wszelkiej korespondencji związanej z niniejszym postępowaniem Zamawiający i Wykonawcy posługują się numerem ogłoszenia (BZP, lub ID postępowania z </w:t>
      </w:r>
      <w:proofErr w:type="spellStart"/>
      <w:r w:rsidRPr="00A47609">
        <w:rPr>
          <w:sz w:val="22"/>
          <w:szCs w:val="22"/>
        </w:rPr>
        <w:t>miniPortalu</w:t>
      </w:r>
      <w:proofErr w:type="spellEnd"/>
      <w:r w:rsidRPr="00A47609">
        <w:rPr>
          <w:sz w:val="22"/>
          <w:szCs w:val="22"/>
        </w:rPr>
        <w:t>).</w:t>
      </w:r>
    </w:p>
    <w:p w:rsidR="00754B2B" w:rsidRPr="00B76493" w:rsidRDefault="00754B2B" w:rsidP="00B76493">
      <w:pPr>
        <w:pStyle w:val="Akapitzlist"/>
        <w:widowControl w:val="0"/>
        <w:numPr>
          <w:ilvl w:val="2"/>
          <w:numId w:val="18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Zamawiający może również komunikować się z Wykonawcami za pomoc</w:t>
      </w:r>
      <w:r w:rsidR="00B76493">
        <w:rPr>
          <w:sz w:val="22"/>
          <w:szCs w:val="22"/>
        </w:rPr>
        <w:t>ą poczty elektronicznej</w:t>
      </w:r>
      <w:r w:rsidRPr="00B76493">
        <w:rPr>
          <w:sz w:val="22"/>
          <w:szCs w:val="22"/>
        </w:rPr>
        <w:t xml:space="preserve"> - Marcin Belczyński, e-mail: </w:t>
      </w:r>
      <w:hyperlink r:id="rId11" w:history="1">
        <w:r w:rsidRPr="00B76493">
          <w:rPr>
            <w:rStyle w:val="Hipercze"/>
            <w:sz w:val="22"/>
            <w:szCs w:val="22"/>
          </w:rPr>
          <w:t>m.belczynski@centrumnowoczesnosci.org.pl</w:t>
        </w:r>
      </w:hyperlink>
      <w:r w:rsidRPr="00B76493">
        <w:rPr>
          <w:sz w:val="22"/>
          <w:szCs w:val="22"/>
        </w:rPr>
        <w:t xml:space="preserve">  </w:t>
      </w:r>
    </w:p>
    <w:p w:rsidR="00754B2B" w:rsidRPr="00A47609" w:rsidRDefault="00754B2B" w:rsidP="00E45484">
      <w:pPr>
        <w:pStyle w:val="Akapitzlist"/>
        <w:widowControl w:val="0"/>
        <w:numPr>
          <w:ilvl w:val="2"/>
          <w:numId w:val="18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  <w:lang w:eastAsia="en-US"/>
        </w:rPr>
        <w:t xml:space="preserve">Dokumenty elektroniczne, składane są przez Wykonawcę za pośrednictwem „Formularza do komunikacji” jako załączniki. Zamawiający dopuszcza również możliwość składania dokumentów elektronicznych za pomocą poczty elektronicznej, na wskazany w pkt 2 adres email.13 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</w:t>
      </w:r>
      <w:r w:rsidRPr="00A47609">
        <w:rPr>
          <w:sz w:val="22"/>
          <w:szCs w:val="22"/>
          <w:lang w:eastAsia="en-US"/>
        </w:rPr>
        <w:lastRenderedPageBreak/>
        <w:t xml:space="preserve">Rozwoju, Pracy i Technologii z dnia 23 grudnia 2020 r. w sprawie podmiotowych środków dowodowych oraz innych dokumentów lub oświadczeń, jakich </w:t>
      </w:r>
      <w:proofErr w:type="spellStart"/>
      <w:r w:rsidRPr="00A47609">
        <w:rPr>
          <w:sz w:val="22"/>
          <w:szCs w:val="22"/>
          <w:lang w:eastAsia="en-US"/>
        </w:rPr>
        <w:t>możeżądać</w:t>
      </w:r>
      <w:proofErr w:type="spellEnd"/>
      <w:r w:rsidRPr="00A47609">
        <w:rPr>
          <w:sz w:val="22"/>
          <w:szCs w:val="22"/>
          <w:lang w:eastAsia="en-US"/>
        </w:rPr>
        <w:t xml:space="preserve"> zamawiający od wykonawcy (Dz. U. z 2020 poz. 2415).</w:t>
      </w:r>
    </w:p>
    <w:p w:rsidR="00D1622B" w:rsidRPr="00A47609" w:rsidRDefault="00D1622B" w:rsidP="00E45484">
      <w:pPr>
        <w:pStyle w:val="Akapitzlist"/>
        <w:widowControl w:val="0"/>
        <w:numPr>
          <w:ilvl w:val="2"/>
          <w:numId w:val="18"/>
        </w:numPr>
        <w:autoSpaceDE w:val="0"/>
        <w:autoSpaceDN w:val="0"/>
        <w:adjustRightInd w:val="0"/>
        <w:contextualSpacing/>
        <w:jc w:val="both"/>
        <w:rPr>
          <w:color w:val="000000"/>
          <w:sz w:val="22"/>
          <w:szCs w:val="22"/>
        </w:rPr>
      </w:pPr>
      <w:r w:rsidRPr="00A47609">
        <w:rPr>
          <w:sz w:val="22"/>
          <w:szCs w:val="22"/>
        </w:rPr>
        <w:t xml:space="preserve"> Za</w:t>
      </w:r>
      <w:r w:rsidR="00E46874" w:rsidRPr="00A47609">
        <w:rPr>
          <w:color w:val="000000"/>
          <w:sz w:val="22"/>
          <w:szCs w:val="22"/>
        </w:rPr>
        <w:t>mawiaj</w:t>
      </w:r>
      <w:r w:rsidR="00E46874" w:rsidRPr="00A47609">
        <w:rPr>
          <w:rFonts w:eastAsia="TTE17FFBD0t00"/>
          <w:color w:val="000000"/>
          <w:sz w:val="22"/>
          <w:szCs w:val="22"/>
        </w:rPr>
        <w:t>ą</w:t>
      </w:r>
      <w:r w:rsidR="00E46874" w:rsidRPr="00A47609">
        <w:rPr>
          <w:color w:val="000000"/>
          <w:sz w:val="22"/>
          <w:szCs w:val="22"/>
        </w:rPr>
        <w:t>cy tre</w:t>
      </w:r>
      <w:r w:rsidR="00E46874" w:rsidRPr="00A47609">
        <w:rPr>
          <w:rFonts w:eastAsia="TTE17FFBD0t00"/>
          <w:color w:val="000000"/>
          <w:sz w:val="22"/>
          <w:szCs w:val="22"/>
        </w:rPr>
        <w:t xml:space="preserve">ść </w:t>
      </w:r>
      <w:r w:rsidR="00E46874" w:rsidRPr="00A47609">
        <w:rPr>
          <w:color w:val="000000"/>
          <w:sz w:val="22"/>
          <w:szCs w:val="22"/>
        </w:rPr>
        <w:t>zapyta</w:t>
      </w:r>
      <w:r w:rsidR="00E46874" w:rsidRPr="00A47609">
        <w:rPr>
          <w:rFonts w:eastAsia="TTE17FFBD0t00"/>
          <w:color w:val="000000"/>
          <w:sz w:val="22"/>
          <w:szCs w:val="22"/>
        </w:rPr>
        <w:t xml:space="preserve">ń </w:t>
      </w:r>
      <w:r w:rsidR="00E46874" w:rsidRPr="00A47609">
        <w:rPr>
          <w:color w:val="000000"/>
          <w:sz w:val="22"/>
          <w:szCs w:val="22"/>
        </w:rPr>
        <w:t>wraz z wyja</w:t>
      </w:r>
      <w:r w:rsidR="00E46874" w:rsidRPr="00A47609">
        <w:rPr>
          <w:rFonts w:eastAsia="TTE17FFBD0t00"/>
          <w:color w:val="000000"/>
          <w:sz w:val="22"/>
          <w:szCs w:val="22"/>
        </w:rPr>
        <w:t>ś</w:t>
      </w:r>
      <w:r w:rsidR="00E46874" w:rsidRPr="00A47609">
        <w:rPr>
          <w:color w:val="000000"/>
          <w:sz w:val="22"/>
          <w:szCs w:val="22"/>
        </w:rPr>
        <w:t xml:space="preserve">nieniami przekazuje niezwłocznie Wykonawcom, którym przekazał </w:t>
      </w:r>
      <w:r w:rsidR="00E46874" w:rsidRPr="00A47609">
        <w:rPr>
          <w:color w:val="000000"/>
          <w:sz w:val="22"/>
          <w:szCs w:val="22"/>
          <w:lang w:eastAsia="zh-CN"/>
        </w:rPr>
        <w:t>specyfikacj</w:t>
      </w:r>
      <w:r w:rsidR="00E46874" w:rsidRPr="00A47609">
        <w:rPr>
          <w:rFonts w:eastAsia="TTE17FFBD0t00"/>
          <w:color w:val="000000"/>
          <w:sz w:val="22"/>
          <w:szCs w:val="22"/>
          <w:lang w:eastAsia="zh-CN"/>
        </w:rPr>
        <w:t xml:space="preserve">ę </w:t>
      </w:r>
      <w:r w:rsidR="00E46874" w:rsidRPr="00A47609">
        <w:rPr>
          <w:color w:val="000000"/>
          <w:sz w:val="22"/>
          <w:szCs w:val="22"/>
        </w:rPr>
        <w:t xml:space="preserve">istotnych warunków zamówienia, bez ujawniania </w:t>
      </w:r>
      <w:r w:rsidR="00E46874" w:rsidRPr="00A47609">
        <w:rPr>
          <w:rFonts w:eastAsia="TTE17FFBD0t00"/>
          <w:color w:val="000000"/>
          <w:sz w:val="22"/>
          <w:szCs w:val="22"/>
        </w:rPr>
        <w:t>ź</w:t>
      </w:r>
      <w:r w:rsidR="00E46874" w:rsidRPr="00A47609">
        <w:rPr>
          <w:color w:val="000000"/>
          <w:sz w:val="22"/>
          <w:szCs w:val="22"/>
        </w:rPr>
        <w:t>ródła zapytania oraz zamieszcza wyja</w:t>
      </w:r>
      <w:r w:rsidR="00E46874" w:rsidRPr="00A47609">
        <w:rPr>
          <w:rFonts w:eastAsia="TTE17FFBD0t00"/>
          <w:color w:val="000000"/>
          <w:sz w:val="22"/>
          <w:szCs w:val="22"/>
        </w:rPr>
        <w:t>ś</w:t>
      </w:r>
      <w:r w:rsidRPr="00A47609">
        <w:rPr>
          <w:color w:val="000000"/>
          <w:sz w:val="22"/>
          <w:szCs w:val="22"/>
        </w:rPr>
        <w:t xml:space="preserve">nienie na </w:t>
      </w:r>
      <w:proofErr w:type="spellStart"/>
      <w:r w:rsidRPr="00A47609">
        <w:rPr>
          <w:color w:val="000000"/>
          <w:sz w:val="22"/>
          <w:szCs w:val="22"/>
        </w:rPr>
        <w:t>miniPortalu</w:t>
      </w:r>
      <w:proofErr w:type="spellEnd"/>
      <w:r w:rsidRPr="00A47609">
        <w:rPr>
          <w:color w:val="000000"/>
          <w:sz w:val="22"/>
          <w:szCs w:val="22"/>
        </w:rPr>
        <w:t>.</w:t>
      </w:r>
    </w:p>
    <w:p w:rsidR="00E46874" w:rsidRPr="00A47609" w:rsidRDefault="00E46874" w:rsidP="00E45484">
      <w:pPr>
        <w:pStyle w:val="Akapitzlist"/>
        <w:widowControl w:val="0"/>
        <w:numPr>
          <w:ilvl w:val="2"/>
          <w:numId w:val="18"/>
        </w:numPr>
        <w:autoSpaceDE w:val="0"/>
        <w:autoSpaceDN w:val="0"/>
        <w:adjustRightInd w:val="0"/>
        <w:contextualSpacing/>
        <w:jc w:val="both"/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>Zamawiaj</w:t>
      </w:r>
      <w:r w:rsidRPr="00A47609">
        <w:rPr>
          <w:rFonts w:eastAsia="TTE17FFBD0t00"/>
          <w:color w:val="000000"/>
          <w:sz w:val="22"/>
          <w:szCs w:val="22"/>
        </w:rPr>
        <w:t>ą</w:t>
      </w:r>
      <w:r w:rsidRPr="00A47609">
        <w:rPr>
          <w:color w:val="000000"/>
          <w:sz w:val="22"/>
          <w:szCs w:val="22"/>
        </w:rPr>
        <w:t>cy mo</w:t>
      </w:r>
      <w:r w:rsidRPr="00A47609">
        <w:rPr>
          <w:rFonts w:eastAsia="TTE17FFBD0t00"/>
          <w:color w:val="000000"/>
          <w:sz w:val="22"/>
          <w:szCs w:val="22"/>
        </w:rPr>
        <w:t>ż</w:t>
      </w:r>
      <w:r w:rsidRPr="00A47609">
        <w:rPr>
          <w:color w:val="000000"/>
          <w:sz w:val="22"/>
          <w:szCs w:val="22"/>
        </w:rPr>
        <w:t>e w uzasadnionych przypadkach przed upływem terminu składania ofert zmieni</w:t>
      </w:r>
      <w:r w:rsidRPr="00A47609">
        <w:rPr>
          <w:rFonts w:eastAsia="TTE17FFBD0t00"/>
          <w:color w:val="000000"/>
          <w:sz w:val="22"/>
          <w:szCs w:val="22"/>
        </w:rPr>
        <w:t xml:space="preserve">ć </w:t>
      </w:r>
      <w:r w:rsidRPr="00A47609">
        <w:rPr>
          <w:color w:val="000000"/>
          <w:sz w:val="22"/>
          <w:szCs w:val="22"/>
        </w:rPr>
        <w:t>tre</w:t>
      </w:r>
      <w:r w:rsidRPr="00A47609">
        <w:rPr>
          <w:rFonts w:eastAsia="TTE17FFBD0t00"/>
          <w:color w:val="000000"/>
          <w:sz w:val="22"/>
          <w:szCs w:val="22"/>
        </w:rPr>
        <w:t xml:space="preserve">ść </w:t>
      </w:r>
      <w:r w:rsidRPr="00A47609">
        <w:rPr>
          <w:color w:val="000000"/>
          <w:sz w:val="22"/>
          <w:szCs w:val="22"/>
          <w:lang w:eastAsia="zh-CN"/>
        </w:rPr>
        <w:t>specyfikacji</w:t>
      </w:r>
      <w:r w:rsidRPr="00A47609">
        <w:rPr>
          <w:color w:val="000000"/>
          <w:sz w:val="22"/>
          <w:szCs w:val="22"/>
        </w:rPr>
        <w:t xml:space="preserve"> istotnych warunków zamówienia. Ka</w:t>
      </w:r>
      <w:r w:rsidRPr="00A47609">
        <w:rPr>
          <w:rFonts w:eastAsia="TTE17FFBD0t00"/>
          <w:color w:val="000000"/>
          <w:sz w:val="22"/>
          <w:szCs w:val="22"/>
        </w:rPr>
        <w:t>ż</w:t>
      </w:r>
      <w:r w:rsidRPr="00A47609">
        <w:rPr>
          <w:color w:val="000000"/>
          <w:sz w:val="22"/>
          <w:szCs w:val="22"/>
        </w:rPr>
        <w:t>da wprowadzona przez  Zamawiaj</w:t>
      </w:r>
      <w:r w:rsidRPr="00A47609">
        <w:rPr>
          <w:rFonts w:eastAsia="TTE17FFBD0t00"/>
          <w:color w:val="000000"/>
          <w:sz w:val="22"/>
          <w:szCs w:val="22"/>
        </w:rPr>
        <w:t>ą</w:t>
      </w:r>
      <w:r w:rsidRPr="00A47609">
        <w:rPr>
          <w:color w:val="000000"/>
          <w:sz w:val="22"/>
          <w:szCs w:val="22"/>
        </w:rPr>
        <w:t>cego zmiana stanie si</w:t>
      </w:r>
      <w:r w:rsidRPr="00A47609">
        <w:rPr>
          <w:rFonts w:eastAsia="TTE17FFBD0t00"/>
          <w:color w:val="000000"/>
          <w:sz w:val="22"/>
          <w:szCs w:val="22"/>
        </w:rPr>
        <w:t xml:space="preserve">ę </w:t>
      </w:r>
      <w:r w:rsidRPr="00A47609">
        <w:rPr>
          <w:color w:val="000000"/>
          <w:sz w:val="22"/>
          <w:szCs w:val="22"/>
        </w:rPr>
        <w:t>cz</w:t>
      </w:r>
      <w:r w:rsidRPr="00A47609">
        <w:rPr>
          <w:rFonts w:eastAsia="TTE17FFBD0t00"/>
          <w:color w:val="000000"/>
          <w:sz w:val="22"/>
          <w:szCs w:val="22"/>
        </w:rPr>
        <w:t>ęś</w:t>
      </w:r>
      <w:r w:rsidRPr="00A47609">
        <w:rPr>
          <w:color w:val="000000"/>
          <w:sz w:val="22"/>
          <w:szCs w:val="22"/>
        </w:rPr>
        <w:t>ci</w:t>
      </w:r>
      <w:r w:rsidRPr="00A47609">
        <w:rPr>
          <w:rFonts w:eastAsia="TTE17FFBD0t00"/>
          <w:color w:val="000000"/>
          <w:sz w:val="22"/>
          <w:szCs w:val="22"/>
        </w:rPr>
        <w:t xml:space="preserve">ą </w:t>
      </w:r>
      <w:r w:rsidRPr="00A47609">
        <w:rPr>
          <w:color w:val="000000"/>
          <w:sz w:val="22"/>
          <w:szCs w:val="22"/>
        </w:rPr>
        <w:t xml:space="preserve">specyfikacji i zostanie zamieszczona na </w:t>
      </w:r>
      <w:proofErr w:type="spellStart"/>
      <w:r w:rsidR="00D1622B" w:rsidRPr="00A47609">
        <w:rPr>
          <w:color w:val="000000"/>
          <w:sz w:val="22"/>
          <w:szCs w:val="22"/>
        </w:rPr>
        <w:t>miniPortalu</w:t>
      </w:r>
      <w:proofErr w:type="spellEnd"/>
      <w:r w:rsidRPr="00A47609">
        <w:rPr>
          <w:color w:val="000000"/>
          <w:sz w:val="22"/>
          <w:szCs w:val="22"/>
        </w:rPr>
        <w:t>.</w:t>
      </w:r>
    </w:p>
    <w:p w:rsidR="009B32CB" w:rsidRPr="00A47609" w:rsidRDefault="009B32CB" w:rsidP="009B32CB">
      <w:pPr>
        <w:pStyle w:val="Akapitzlist"/>
        <w:tabs>
          <w:tab w:val="left" w:pos="0"/>
        </w:tabs>
        <w:autoSpaceDE w:val="0"/>
        <w:ind w:left="0"/>
        <w:jc w:val="both"/>
        <w:rPr>
          <w:sz w:val="22"/>
          <w:szCs w:val="22"/>
        </w:rPr>
      </w:pPr>
    </w:p>
    <w:p w:rsidR="009B32CB" w:rsidRPr="00A47609" w:rsidRDefault="00922A3E" w:rsidP="00E45484">
      <w:pPr>
        <w:pStyle w:val="Standard"/>
        <w:numPr>
          <w:ilvl w:val="1"/>
          <w:numId w:val="32"/>
        </w:numPr>
        <w:tabs>
          <w:tab w:val="left" w:pos="426"/>
        </w:tabs>
        <w:ind w:left="0"/>
        <w:contextualSpacing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 xml:space="preserve">  </w:t>
      </w:r>
      <w:r w:rsidR="009B32CB" w:rsidRPr="00A47609">
        <w:rPr>
          <w:b/>
          <w:sz w:val="22"/>
          <w:szCs w:val="22"/>
        </w:rPr>
        <w:t>Złożenie oferty</w:t>
      </w:r>
    </w:p>
    <w:p w:rsidR="00D1622B" w:rsidRPr="00A47609" w:rsidRDefault="00A961E2" w:rsidP="00E45484">
      <w:pPr>
        <w:pStyle w:val="Akapitzlist"/>
        <w:numPr>
          <w:ilvl w:val="2"/>
          <w:numId w:val="32"/>
        </w:numPr>
        <w:autoSpaceDE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  <w:u w:val="single"/>
        </w:rPr>
        <w:t>Oferta wraz z załącznikami musi zostać sporządzona w języku polskim</w:t>
      </w:r>
      <w:r w:rsidR="00E45EED" w:rsidRPr="00A47609">
        <w:rPr>
          <w:sz w:val="22"/>
          <w:szCs w:val="22"/>
          <w:u w:val="single"/>
        </w:rPr>
        <w:t xml:space="preserve"> i</w:t>
      </w:r>
      <w:r w:rsidRPr="00A47609">
        <w:rPr>
          <w:sz w:val="22"/>
          <w:szCs w:val="22"/>
          <w:u w:val="single"/>
        </w:rPr>
        <w:t xml:space="preserve"> złożona w </w:t>
      </w:r>
      <w:r w:rsidR="00E45EED" w:rsidRPr="00A47609">
        <w:rPr>
          <w:sz w:val="22"/>
          <w:szCs w:val="22"/>
          <w:u w:val="single"/>
        </w:rPr>
        <w:t xml:space="preserve">formie elektronicznej </w:t>
      </w:r>
      <w:r w:rsidR="003C03F6" w:rsidRPr="00A47609">
        <w:rPr>
          <w:sz w:val="22"/>
          <w:szCs w:val="22"/>
          <w:u w:val="single"/>
        </w:rPr>
        <w:t xml:space="preserve">lub w </w:t>
      </w:r>
      <w:r w:rsidRPr="00A47609">
        <w:rPr>
          <w:sz w:val="22"/>
          <w:szCs w:val="22"/>
          <w:u w:val="single"/>
        </w:rPr>
        <w:t xml:space="preserve">postaci elektronicznej </w:t>
      </w:r>
      <w:r w:rsidR="00E45EED" w:rsidRPr="00A47609">
        <w:rPr>
          <w:sz w:val="22"/>
          <w:szCs w:val="22"/>
          <w:u w:val="single"/>
        </w:rPr>
        <w:t>o</w:t>
      </w:r>
      <w:r w:rsidR="003C03F6" w:rsidRPr="00A47609">
        <w:rPr>
          <w:sz w:val="22"/>
          <w:szCs w:val="22"/>
          <w:u w:val="single"/>
        </w:rPr>
        <w:t>patrzonej p</w:t>
      </w:r>
      <w:r w:rsidRPr="00A47609">
        <w:rPr>
          <w:sz w:val="22"/>
          <w:szCs w:val="22"/>
          <w:u w:val="single"/>
        </w:rPr>
        <w:t>odpisem osobistym lub podpisem zaufanym pod rygorem nieważności</w:t>
      </w:r>
      <w:r w:rsidRPr="00A47609">
        <w:rPr>
          <w:sz w:val="22"/>
          <w:szCs w:val="22"/>
        </w:rPr>
        <w:t>.</w:t>
      </w:r>
    </w:p>
    <w:p w:rsidR="00D1622B" w:rsidRPr="00A47609" w:rsidRDefault="00D1622B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  <w:lang w:eastAsia="en-US"/>
        </w:rPr>
        <w:t xml:space="preserve">Wykonawca składa ofertę za pośrednictwem „Formularza do złożenia, zmiany, wycofania oferty dostępnego na </w:t>
      </w:r>
      <w:proofErr w:type="spellStart"/>
      <w:r w:rsidRPr="00A47609">
        <w:rPr>
          <w:sz w:val="22"/>
          <w:szCs w:val="22"/>
          <w:lang w:eastAsia="en-US"/>
        </w:rPr>
        <w:t>ePUAP</w:t>
      </w:r>
      <w:proofErr w:type="spellEnd"/>
      <w:r w:rsidRPr="00A47609">
        <w:rPr>
          <w:sz w:val="22"/>
          <w:szCs w:val="22"/>
          <w:lang w:eastAsia="en-US"/>
        </w:rPr>
        <w:t xml:space="preserve"> i udostępnionego również na </w:t>
      </w:r>
      <w:proofErr w:type="spellStart"/>
      <w:r w:rsidRPr="00A47609">
        <w:rPr>
          <w:sz w:val="22"/>
          <w:szCs w:val="22"/>
          <w:lang w:eastAsia="en-US"/>
        </w:rPr>
        <w:t>miniPortalu</w:t>
      </w:r>
      <w:proofErr w:type="spellEnd"/>
      <w:r w:rsidRPr="00A47609">
        <w:rPr>
          <w:sz w:val="22"/>
          <w:szCs w:val="22"/>
          <w:lang w:eastAsia="en-US"/>
        </w:rPr>
        <w:t>. W formularzu do złożenia, zmiany, wycofania oferty Wykonawca zobowiązany jest podać numer ogłoszenia BZP (wtedy dane postepowania zaciągną się automatycznie) lub numer referencyjny (wtedy dane postępowania należy wypełnić ręcznie. UWAGA – w ty</w:t>
      </w:r>
      <w:r w:rsidR="00B76493">
        <w:rPr>
          <w:sz w:val="22"/>
          <w:szCs w:val="22"/>
          <w:lang w:eastAsia="en-US"/>
        </w:rPr>
        <w:t>m</w:t>
      </w:r>
      <w:r w:rsidRPr="00A47609">
        <w:rPr>
          <w:sz w:val="22"/>
          <w:szCs w:val="22"/>
          <w:lang w:eastAsia="en-US"/>
        </w:rPr>
        <w:t xml:space="preserve"> przypadku należy podawać numer Id Postępowania z </w:t>
      </w:r>
      <w:proofErr w:type="spellStart"/>
      <w:r w:rsidRPr="00A47609">
        <w:rPr>
          <w:sz w:val="22"/>
          <w:szCs w:val="22"/>
          <w:lang w:eastAsia="en-US"/>
        </w:rPr>
        <w:t>miniPortalu</w:t>
      </w:r>
      <w:proofErr w:type="spellEnd"/>
      <w:r w:rsidRPr="00A47609">
        <w:rPr>
          <w:sz w:val="22"/>
          <w:szCs w:val="22"/>
          <w:lang w:eastAsia="en-US"/>
        </w:rPr>
        <w:t>). Funkcjonalność do</w:t>
      </w:r>
      <w:r w:rsidR="00B76493">
        <w:rPr>
          <w:sz w:val="22"/>
          <w:szCs w:val="22"/>
          <w:lang w:eastAsia="en-US"/>
        </w:rPr>
        <w:t xml:space="preserve"> </w:t>
      </w:r>
      <w:r w:rsidRPr="00A47609">
        <w:rPr>
          <w:sz w:val="22"/>
          <w:szCs w:val="22"/>
          <w:lang w:eastAsia="en-US"/>
        </w:rPr>
        <w:t xml:space="preserve">zaszyfrowania oferty przez Wykonawcę jest dostępna dla wykonawców na </w:t>
      </w:r>
      <w:proofErr w:type="spellStart"/>
      <w:r w:rsidRPr="00A47609">
        <w:rPr>
          <w:sz w:val="22"/>
          <w:szCs w:val="22"/>
          <w:lang w:eastAsia="en-US"/>
        </w:rPr>
        <w:t>miniPortalu</w:t>
      </w:r>
      <w:proofErr w:type="spellEnd"/>
      <w:r w:rsidRPr="00A47609">
        <w:rPr>
          <w:sz w:val="22"/>
          <w:szCs w:val="22"/>
          <w:lang w:eastAsia="en-US"/>
        </w:rPr>
        <w:t>, w szczegółach danego postępowania.</w:t>
      </w:r>
    </w:p>
    <w:p w:rsidR="00D1622B" w:rsidRPr="00A47609" w:rsidRDefault="00D1622B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  <w:lang w:eastAsia="en-US"/>
        </w:rPr>
        <w:t xml:space="preserve">W formularzu oferty Wykonawca zobowiązany jest podać adres skrzynki </w:t>
      </w:r>
      <w:proofErr w:type="spellStart"/>
      <w:r w:rsidRPr="00A47609">
        <w:rPr>
          <w:sz w:val="22"/>
          <w:szCs w:val="22"/>
          <w:lang w:eastAsia="en-US"/>
        </w:rPr>
        <w:t>ePUAP</w:t>
      </w:r>
      <w:proofErr w:type="spellEnd"/>
      <w:r w:rsidRPr="00A47609">
        <w:rPr>
          <w:sz w:val="22"/>
          <w:szCs w:val="22"/>
          <w:lang w:eastAsia="en-US"/>
        </w:rPr>
        <w:t>, na którym prowadzona będzie korespondencja związana z postępowaniem.</w:t>
      </w:r>
    </w:p>
    <w:p w:rsidR="00D1622B" w:rsidRPr="00A47609" w:rsidRDefault="00D1622B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  <w:lang w:eastAsia="en-US"/>
        </w:rPr>
      </w:pPr>
      <w:r w:rsidRPr="00A47609">
        <w:rPr>
          <w:sz w:val="22"/>
          <w:szCs w:val="22"/>
          <w:lang w:eastAsia="en-US"/>
        </w:rPr>
        <w:t>Ofertę składa się, pod rygorem nieważności, w formie elektronicznej lub w postaci elektronicznej opatrzonej podpisem zaufanym lub podpisem osobistym.</w:t>
      </w:r>
    </w:p>
    <w:p w:rsidR="00D1622B" w:rsidRPr="00A47609" w:rsidRDefault="00D1622B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  <w:lang w:eastAsia="en-US"/>
        </w:rPr>
      </w:pPr>
      <w:r w:rsidRPr="00A47609">
        <w:rPr>
          <w:color w:val="000000"/>
          <w:sz w:val="22"/>
          <w:szCs w:val="22"/>
          <w:lang w:eastAsia="en-US"/>
        </w:rPr>
        <w:t xml:space="preserve">Sposób złożenia oferty/wniosku7, w tym zaszyfrowania oferty opisany został w „Instrukcji użytkownika”, dostępnej na stronie: </w:t>
      </w:r>
      <w:hyperlink r:id="rId12" w:history="1">
        <w:r w:rsidRPr="00A47609">
          <w:rPr>
            <w:rStyle w:val="Hipercze"/>
            <w:sz w:val="22"/>
            <w:szCs w:val="22"/>
            <w:lang w:eastAsia="en-US"/>
          </w:rPr>
          <w:t>https://miniportal.uzp.gov.pl/</w:t>
        </w:r>
      </w:hyperlink>
    </w:p>
    <w:p w:rsidR="00D847E4" w:rsidRPr="00A47609" w:rsidRDefault="00D1622B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  <w:lang w:eastAsia="en-US"/>
        </w:rPr>
      </w:pPr>
      <w:r w:rsidRPr="00A47609">
        <w:rPr>
          <w:sz w:val="22"/>
          <w:szCs w:val="22"/>
          <w:lang w:eastAsia="en-US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pliku,</w:t>
      </w:r>
      <w:r w:rsidR="00D847E4" w:rsidRPr="00A47609">
        <w:rPr>
          <w:sz w:val="22"/>
          <w:szCs w:val="22"/>
          <w:lang w:eastAsia="en-US"/>
        </w:rPr>
        <w:t xml:space="preserve"> </w:t>
      </w:r>
      <w:r w:rsidRPr="00A47609">
        <w:rPr>
          <w:sz w:val="22"/>
          <w:szCs w:val="22"/>
          <w:lang w:eastAsia="en-US"/>
        </w:rPr>
        <w:t>wraz z jednoczesnym zaznaczeniem polecenia „Załącznik stanowiący tajemnicę przedsiębiorstwa” a</w:t>
      </w:r>
      <w:r w:rsidR="00D847E4" w:rsidRPr="00A47609">
        <w:rPr>
          <w:sz w:val="22"/>
          <w:szCs w:val="22"/>
          <w:lang w:eastAsia="en-US"/>
        </w:rPr>
        <w:t xml:space="preserve"> </w:t>
      </w:r>
      <w:r w:rsidRPr="00A47609">
        <w:rPr>
          <w:sz w:val="22"/>
          <w:szCs w:val="22"/>
          <w:lang w:eastAsia="en-US"/>
        </w:rPr>
        <w:t>następnie wraz z plikami stanowiącymi jawną część należy ten plik zaszyfrować.</w:t>
      </w:r>
    </w:p>
    <w:p w:rsidR="00D847E4" w:rsidRPr="00A47609" w:rsidRDefault="00D847E4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Do oferty należy dołączyć oświadczenie o niepodleganiu wykluczeniu, spełnianiu warunków udziału w postępowaniu lub kryteriów selekcji, w zakresie wskazanym w SWZ w formie elektronicznej lub w postaci elektronicznej opatrzonej podpisem zaufanym lub podpisem osobistym, a następnie zaszyfrować wraz z plikami stanowiącymi ofertę.</w:t>
      </w:r>
    </w:p>
    <w:p w:rsidR="00D847E4" w:rsidRPr="00A47609" w:rsidRDefault="00D847E4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Oferta może być złożona tylko do upływu terminu składania ofert.</w:t>
      </w:r>
    </w:p>
    <w:p w:rsidR="00D847E4" w:rsidRPr="00A47609" w:rsidRDefault="00D847E4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  <w:lang w:eastAsia="en-US"/>
        </w:rPr>
        <w:t xml:space="preserve">Wykonawca może przed upływem terminu do składania ofert wycofać ofertę za pośrednictwem „Formularza do złożenia, zmiany, wycofania oferty lub wniosku” dostępnego na </w:t>
      </w:r>
      <w:proofErr w:type="spellStart"/>
      <w:r w:rsidRPr="00A47609">
        <w:rPr>
          <w:sz w:val="22"/>
          <w:szCs w:val="22"/>
          <w:lang w:eastAsia="en-US"/>
        </w:rPr>
        <w:t>ePUAP</w:t>
      </w:r>
      <w:proofErr w:type="spellEnd"/>
      <w:r w:rsidRPr="00A47609">
        <w:rPr>
          <w:sz w:val="22"/>
          <w:szCs w:val="22"/>
          <w:lang w:eastAsia="en-US"/>
        </w:rPr>
        <w:t xml:space="preserve"> i udostępnionego również na </w:t>
      </w:r>
      <w:proofErr w:type="spellStart"/>
      <w:r w:rsidRPr="00A47609">
        <w:rPr>
          <w:sz w:val="22"/>
          <w:szCs w:val="22"/>
          <w:lang w:eastAsia="en-US"/>
        </w:rPr>
        <w:t>miniPortalu</w:t>
      </w:r>
      <w:proofErr w:type="spellEnd"/>
      <w:r w:rsidRPr="00A47609">
        <w:rPr>
          <w:sz w:val="22"/>
          <w:szCs w:val="22"/>
          <w:lang w:eastAsia="en-US"/>
        </w:rPr>
        <w:t xml:space="preserve">. Sposób wycofania oferty został opisany w „Instrukcji użytkownika” dostępnej na </w:t>
      </w:r>
      <w:proofErr w:type="spellStart"/>
      <w:r w:rsidRPr="00A47609">
        <w:rPr>
          <w:sz w:val="22"/>
          <w:szCs w:val="22"/>
          <w:lang w:eastAsia="en-US"/>
        </w:rPr>
        <w:t>miniPortalu</w:t>
      </w:r>
      <w:proofErr w:type="spellEnd"/>
      <w:r w:rsidRPr="00A47609">
        <w:rPr>
          <w:sz w:val="22"/>
          <w:szCs w:val="22"/>
          <w:lang w:eastAsia="en-US"/>
        </w:rPr>
        <w:t>.</w:t>
      </w:r>
    </w:p>
    <w:p w:rsidR="00D847E4" w:rsidRPr="00A47609" w:rsidRDefault="00D847E4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Wykonawca po upływie terminu do składania ofert nie może skutecznie dokonać zmiany ani wycofać złożonej oferty.</w:t>
      </w:r>
    </w:p>
    <w:p w:rsidR="00D847E4" w:rsidRPr="00A47609" w:rsidRDefault="009B32CB" w:rsidP="00E45484">
      <w:pPr>
        <w:pStyle w:val="Akapitzlist"/>
        <w:numPr>
          <w:ilvl w:val="2"/>
          <w:numId w:val="32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Oferta wraz z załącznikami powinna być podpisana przez osobę upoważnioną do reprezentowania Wykonawcy zgodnie z formą reprezentacji Wykonawcy określoną w rejestrze sądowym lub innym dokumencie, właściwym dla danej formy organizacyjnej Wykonawcy, albo przez osobę  umocowaną (na podstawie pełnomocnictwa) przez osoby uprawnione.</w:t>
      </w:r>
      <w:r w:rsidR="00D1622B" w:rsidRPr="00A47609">
        <w:rPr>
          <w:sz w:val="22"/>
          <w:szCs w:val="22"/>
        </w:rPr>
        <w:t xml:space="preserve"> </w:t>
      </w:r>
    </w:p>
    <w:p w:rsidR="002B18D9" w:rsidRPr="00A47609" w:rsidRDefault="00DE4BE9" w:rsidP="00DE4BE9">
      <w:pPr>
        <w:pStyle w:val="Akapitzlist"/>
        <w:widowControl w:val="0"/>
        <w:tabs>
          <w:tab w:val="left" w:pos="0"/>
          <w:tab w:val="left" w:pos="7650"/>
        </w:tabs>
        <w:autoSpaceDE w:val="0"/>
        <w:autoSpaceDN w:val="0"/>
        <w:ind w:left="0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3B0B63" w:rsidRPr="00A47609" w:rsidRDefault="00B85A8B" w:rsidP="00B85A8B">
      <w:pPr>
        <w:spacing w:before="120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>17. Opis sposobu obliczenia ceny oferty</w:t>
      </w:r>
    </w:p>
    <w:p w:rsidR="00280CAB" w:rsidRPr="00A47609" w:rsidRDefault="002256B2" w:rsidP="00280CAB">
      <w:pPr>
        <w:pStyle w:val="WW-Domy3flnie"/>
        <w:spacing w:after="0" w:line="240" w:lineRule="auto"/>
        <w:jc w:val="both"/>
        <w:rPr>
          <w:rFonts w:ascii="Times New Roman" w:hAnsi="Times New Roman" w:cs="Times New Roman"/>
        </w:rPr>
      </w:pPr>
      <w:r w:rsidRPr="00A47609">
        <w:rPr>
          <w:rFonts w:ascii="Times New Roman" w:hAnsi="Times New Roman" w:cs="Times New Roman"/>
          <w:bCs/>
        </w:rPr>
        <w:t>17.1.</w:t>
      </w:r>
      <w:r w:rsidR="00280CAB" w:rsidRPr="00A47609">
        <w:rPr>
          <w:rFonts w:ascii="Times New Roman" w:hAnsi="Times New Roman" w:cs="Times New Roman"/>
          <w:bCs/>
        </w:rPr>
        <w:t xml:space="preserve"> </w:t>
      </w:r>
      <w:r w:rsidR="00280CAB" w:rsidRPr="00A47609">
        <w:rPr>
          <w:rFonts w:ascii="Times New Roman" w:hAnsi="Times New Roman" w:cs="Times New Roman"/>
        </w:rPr>
        <w:t>Cena oferty brutto jest ceną ryczałtową za wykonanie całego przedmiotu zamówienia uwzględniającą podatek VAT i musi obejmować wszystkie koszty i składniki związane z wykonaniem zamówienia oraz warunkami stawianymi przez Zamawiającego.</w:t>
      </w:r>
    </w:p>
    <w:p w:rsidR="003B0B63" w:rsidRPr="00A47609" w:rsidRDefault="00280CAB" w:rsidP="00280CAB">
      <w:pPr>
        <w:pStyle w:val="NormalnyWeb"/>
        <w:tabs>
          <w:tab w:val="left" w:pos="0"/>
        </w:tabs>
        <w:suppressAutoHyphens/>
        <w:spacing w:before="0" w:beforeAutospacing="0" w:after="0" w:afterAutospacing="0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lastRenderedPageBreak/>
        <w:t xml:space="preserve">17.2.  </w:t>
      </w:r>
      <w:r w:rsidR="003B0B63" w:rsidRPr="00A47609">
        <w:rPr>
          <w:rFonts w:eastAsiaTheme="majorEastAsia"/>
          <w:sz w:val="22"/>
          <w:szCs w:val="22"/>
          <w:lang w:eastAsia="en-US"/>
        </w:rPr>
        <w:t xml:space="preserve">Zgodnie z art. 225 ustawy </w:t>
      </w:r>
      <w:proofErr w:type="spellStart"/>
      <w:r w:rsidR="003B0B63"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="009B32C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="003B0B63" w:rsidRPr="00A47609">
        <w:rPr>
          <w:rFonts w:eastAsiaTheme="majorEastAsia"/>
          <w:sz w:val="22"/>
          <w:szCs w:val="22"/>
          <w:lang w:eastAsia="en-US"/>
        </w:rPr>
        <w:t>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obowiązek:</w:t>
      </w:r>
    </w:p>
    <w:p w:rsidR="003B0B63" w:rsidRPr="00A47609" w:rsidRDefault="003B0B63" w:rsidP="00B85A8B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1)</w:t>
      </w:r>
      <w:r w:rsidR="00B85A8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sz w:val="22"/>
          <w:szCs w:val="22"/>
          <w:lang w:eastAsia="en-US"/>
        </w:rPr>
        <w:t>poinformowania zamawiającego, że wybór jego oferty będzie prowadził do powstania u zamawiającego obowiązku podatkowego;</w:t>
      </w:r>
    </w:p>
    <w:p w:rsidR="003B0B63" w:rsidRPr="00A47609" w:rsidRDefault="003B0B63" w:rsidP="00B85A8B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2)</w:t>
      </w:r>
      <w:r w:rsidR="00B85A8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sz w:val="22"/>
          <w:szCs w:val="22"/>
          <w:lang w:eastAsia="en-US"/>
        </w:rPr>
        <w:t>wskazania nazwy (rodzaju) towaru lub usługi, których dostawa lub świadczenie będą prowadziły do powstania obowiązku podatkowego;</w:t>
      </w:r>
    </w:p>
    <w:p w:rsidR="003B0B63" w:rsidRPr="00A47609" w:rsidRDefault="003B0B63" w:rsidP="00B85A8B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3)</w:t>
      </w:r>
      <w:r w:rsidR="00B85A8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sz w:val="22"/>
          <w:szCs w:val="22"/>
          <w:lang w:eastAsia="en-US"/>
        </w:rPr>
        <w:t>wskazania wartości towaru lub usługi objętego obowiązkiem podatkowym zamawiającego, bez kwoty podatku;</w:t>
      </w:r>
    </w:p>
    <w:p w:rsidR="003B0B63" w:rsidRPr="00A47609" w:rsidRDefault="003B0B63" w:rsidP="00B85A8B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4)</w:t>
      </w:r>
      <w:r w:rsidR="00B85A8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sz w:val="22"/>
          <w:szCs w:val="22"/>
          <w:lang w:eastAsia="en-US"/>
        </w:rPr>
        <w:t>wskazania stawki podatku od towarów i usług, która zgodnie z wiedzą wykonawcy, będzie miała zastosowanie.</w:t>
      </w:r>
    </w:p>
    <w:p w:rsidR="003B0B63" w:rsidRPr="00A47609" w:rsidRDefault="003B0B63" w:rsidP="00E45484">
      <w:pPr>
        <w:pStyle w:val="Akapitzlist"/>
        <w:numPr>
          <w:ilvl w:val="1"/>
          <w:numId w:val="17"/>
        </w:num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Informację w powyższym zakresie wykonawca składa w </w:t>
      </w:r>
      <w:r w:rsidR="00280CAB" w:rsidRPr="00A47609">
        <w:rPr>
          <w:rFonts w:eastAsiaTheme="majorEastAsia"/>
          <w:sz w:val="22"/>
          <w:szCs w:val="22"/>
          <w:lang w:eastAsia="en-US"/>
        </w:rPr>
        <w:t xml:space="preserve">formularzu ofertowym stanowiącym </w:t>
      </w:r>
      <w:r w:rsidR="00280CAB" w:rsidRPr="00A47609">
        <w:rPr>
          <w:rFonts w:eastAsiaTheme="majorEastAsia"/>
          <w:sz w:val="22"/>
          <w:szCs w:val="22"/>
          <w:u w:val="single"/>
          <w:lang w:eastAsia="en-US"/>
        </w:rPr>
        <w:t>załącznik nr 1 do SWZ</w:t>
      </w:r>
      <w:r w:rsidR="00503A54" w:rsidRPr="00A47609">
        <w:rPr>
          <w:rFonts w:eastAsiaTheme="majorEastAsia"/>
          <w:sz w:val="22"/>
          <w:szCs w:val="22"/>
          <w:lang w:eastAsia="en-US"/>
        </w:rPr>
        <w:t>. Br</w:t>
      </w:r>
      <w:r w:rsidRPr="00A47609">
        <w:rPr>
          <w:rFonts w:eastAsiaTheme="majorEastAsia"/>
          <w:sz w:val="22"/>
          <w:szCs w:val="22"/>
          <w:lang w:eastAsia="en-US"/>
        </w:rPr>
        <w:t>ak złożenia ww. informacji będzie postrzegany jako brak powstania obowiązku podatkowego u zamawiającego.</w:t>
      </w:r>
      <w:bookmarkStart w:id="0" w:name="bookmark28"/>
    </w:p>
    <w:p w:rsidR="001830EB" w:rsidRPr="00A47609" w:rsidRDefault="001830EB" w:rsidP="00E45484">
      <w:pPr>
        <w:pStyle w:val="Akapitzlist"/>
        <w:numPr>
          <w:ilvl w:val="1"/>
          <w:numId w:val="17"/>
        </w:num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Ceny ofert muszą być podane w polskich złotych. W ofercie należy podać cenę netto, brutto oraz stawkę podatku VAT za 1h wykonywania usługi sprzątania przez jednego pracownika Personelu (tzn. za jedną osoboroboczogodzinę).</w:t>
      </w:r>
    </w:p>
    <w:bookmarkEnd w:id="0"/>
    <w:p w:rsidR="002256B2" w:rsidRPr="00A47609" w:rsidRDefault="002256B2" w:rsidP="0046289A">
      <w:pPr>
        <w:spacing w:before="120"/>
        <w:ind w:left="431" w:right="-108"/>
        <w:jc w:val="both"/>
        <w:rPr>
          <w:rFonts w:eastAsiaTheme="majorEastAsia"/>
          <w:color w:val="002060"/>
          <w:sz w:val="22"/>
          <w:szCs w:val="22"/>
          <w:lang w:eastAsia="en-US"/>
        </w:rPr>
      </w:pPr>
    </w:p>
    <w:p w:rsidR="003B0B63" w:rsidRPr="00A47609" w:rsidRDefault="00483058" w:rsidP="00E45484">
      <w:pPr>
        <w:pStyle w:val="Akapitzlist"/>
        <w:numPr>
          <w:ilvl w:val="0"/>
          <w:numId w:val="17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 xml:space="preserve">  </w:t>
      </w:r>
      <w:r w:rsidR="002B18D9" w:rsidRPr="00A47609">
        <w:rPr>
          <w:b/>
          <w:sz w:val="22"/>
          <w:szCs w:val="22"/>
        </w:rPr>
        <w:t>Termin składania ofert</w:t>
      </w:r>
    </w:p>
    <w:p w:rsidR="003B0B63" w:rsidRPr="00A47609" w:rsidRDefault="000B0BCA" w:rsidP="000B0BCA">
      <w:pPr>
        <w:ind w:right="-108"/>
        <w:jc w:val="both"/>
        <w:rPr>
          <w:b/>
          <w:sz w:val="22"/>
          <w:szCs w:val="22"/>
        </w:rPr>
      </w:pPr>
      <w:r w:rsidRPr="00A47609">
        <w:rPr>
          <w:sz w:val="22"/>
          <w:szCs w:val="22"/>
        </w:rPr>
        <w:t>18.1.</w:t>
      </w:r>
      <w:r w:rsidR="00483058" w:rsidRPr="00A47609">
        <w:rPr>
          <w:sz w:val="22"/>
          <w:szCs w:val="22"/>
        </w:rPr>
        <w:t xml:space="preserve">  </w:t>
      </w:r>
      <w:r w:rsidR="003B0B63" w:rsidRPr="00A47609">
        <w:rPr>
          <w:sz w:val="22"/>
          <w:szCs w:val="22"/>
        </w:rPr>
        <w:t xml:space="preserve">Ofertę należy złożyć w terminie do dnia </w:t>
      </w:r>
      <w:r w:rsidR="007569DA" w:rsidRPr="007569DA">
        <w:rPr>
          <w:b/>
          <w:sz w:val="22"/>
          <w:szCs w:val="22"/>
        </w:rPr>
        <w:t>10</w:t>
      </w:r>
      <w:r w:rsidR="007569DA">
        <w:rPr>
          <w:b/>
          <w:sz w:val="22"/>
          <w:szCs w:val="22"/>
        </w:rPr>
        <w:t xml:space="preserve"> grudnia </w:t>
      </w:r>
      <w:r w:rsidR="00D847E4" w:rsidRPr="007569DA">
        <w:rPr>
          <w:b/>
          <w:sz w:val="22"/>
          <w:szCs w:val="22"/>
        </w:rPr>
        <w:t xml:space="preserve">2021 r. do godz. </w:t>
      </w:r>
      <w:r w:rsidR="001830EB" w:rsidRPr="007569DA">
        <w:rPr>
          <w:b/>
          <w:sz w:val="22"/>
          <w:szCs w:val="22"/>
        </w:rPr>
        <w:t>9</w:t>
      </w:r>
      <w:r w:rsidR="00D847E4" w:rsidRPr="007569DA">
        <w:rPr>
          <w:b/>
          <w:sz w:val="22"/>
          <w:szCs w:val="22"/>
        </w:rPr>
        <w:t>.00</w:t>
      </w:r>
      <w:r w:rsidR="00D847E4" w:rsidRPr="007569DA">
        <w:rPr>
          <w:sz w:val="22"/>
          <w:szCs w:val="22"/>
        </w:rPr>
        <w:t>.</w:t>
      </w:r>
    </w:p>
    <w:p w:rsidR="003B0B63" w:rsidRPr="00A47609" w:rsidRDefault="000B0BCA" w:rsidP="000B0BCA">
      <w:pPr>
        <w:tabs>
          <w:tab w:val="left" w:pos="567"/>
        </w:tabs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18.2. </w:t>
      </w:r>
      <w:r w:rsidR="003B0B63" w:rsidRPr="00A47609">
        <w:rPr>
          <w:sz w:val="22"/>
          <w:szCs w:val="22"/>
        </w:rPr>
        <w:t xml:space="preserve">Otwarcie ofert nastąpi w dniu </w:t>
      </w:r>
      <w:r w:rsidR="00483058" w:rsidRPr="00A47609">
        <w:rPr>
          <w:sz w:val="22"/>
          <w:szCs w:val="22"/>
        </w:rPr>
        <w:t xml:space="preserve"> </w:t>
      </w:r>
      <w:r w:rsidR="007569DA" w:rsidRPr="007569DA">
        <w:rPr>
          <w:b/>
          <w:sz w:val="22"/>
          <w:szCs w:val="22"/>
        </w:rPr>
        <w:t>10</w:t>
      </w:r>
      <w:r w:rsidR="001830EB" w:rsidRPr="00A47609">
        <w:rPr>
          <w:b/>
          <w:sz w:val="22"/>
          <w:szCs w:val="22"/>
        </w:rPr>
        <w:t xml:space="preserve"> grudnia</w:t>
      </w:r>
      <w:r w:rsidR="005272EE" w:rsidRPr="00A47609">
        <w:rPr>
          <w:b/>
          <w:sz w:val="22"/>
          <w:szCs w:val="22"/>
        </w:rPr>
        <w:t xml:space="preserve"> 2021 r. </w:t>
      </w:r>
      <w:r w:rsidR="003B0B63" w:rsidRPr="00A47609">
        <w:rPr>
          <w:b/>
          <w:sz w:val="22"/>
          <w:szCs w:val="22"/>
        </w:rPr>
        <w:t>o godz.</w:t>
      </w:r>
      <w:r w:rsidR="00FE4B00" w:rsidRPr="00A47609">
        <w:rPr>
          <w:b/>
          <w:sz w:val="22"/>
          <w:szCs w:val="22"/>
        </w:rPr>
        <w:t xml:space="preserve"> </w:t>
      </w:r>
      <w:r w:rsidR="001830EB" w:rsidRPr="00A47609">
        <w:rPr>
          <w:b/>
          <w:sz w:val="22"/>
          <w:szCs w:val="22"/>
        </w:rPr>
        <w:t>9:20</w:t>
      </w:r>
      <w:r w:rsidR="005272EE"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>poprzez odszyfrowanie wczytanych na Platformie ofert.</w:t>
      </w:r>
    </w:p>
    <w:p w:rsidR="003B0B63" w:rsidRPr="00A47609" w:rsidRDefault="000B0BCA" w:rsidP="000B0BCA">
      <w:pPr>
        <w:tabs>
          <w:tab w:val="left" w:pos="567"/>
        </w:tabs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18.3. </w:t>
      </w:r>
      <w:r w:rsidR="002B18D9"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zamówienia.</w:t>
      </w:r>
    </w:p>
    <w:p w:rsidR="003B0B63" w:rsidRPr="00A47609" w:rsidRDefault="003B0B63" w:rsidP="00E45484">
      <w:pPr>
        <w:pStyle w:val="Akapitzlist"/>
        <w:numPr>
          <w:ilvl w:val="1"/>
          <w:numId w:val="33"/>
        </w:numPr>
        <w:tabs>
          <w:tab w:val="left" w:pos="567"/>
        </w:tabs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Zamawiający, niezwłocznie po otwarciu ofert, udostępnia na stronie internetowej prowadzonego postępowania informacje o:</w:t>
      </w:r>
    </w:p>
    <w:p w:rsidR="003B0B63" w:rsidRPr="00A47609" w:rsidRDefault="003B0B63" w:rsidP="00483058">
      <w:pPr>
        <w:tabs>
          <w:tab w:val="left" w:pos="284"/>
        </w:tabs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1)</w:t>
      </w:r>
      <w:r w:rsidRPr="00A47609">
        <w:rPr>
          <w:sz w:val="22"/>
          <w:szCs w:val="22"/>
        </w:rPr>
        <w:tab/>
        <w:t>nazwach albo imionach i nazwiskach oraz siedzibach lub miejscach prowadzonej działalności gospodarczej bądź miejscach zamieszkania wykonawców, których oferty zostały otwarte;</w:t>
      </w:r>
    </w:p>
    <w:p w:rsidR="003B0B63" w:rsidRPr="00A47609" w:rsidRDefault="003B0B63" w:rsidP="00483058">
      <w:pPr>
        <w:tabs>
          <w:tab w:val="left" w:pos="284"/>
        </w:tabs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2)</w:t>
      </w:r>
      <w:r w:rsidRPr="00A47609">
        <w:rPr>
          <w:sz w:val="22"/>
          <w:szCs w:val="22"/>
        </w:rPr>
        <w:tab/>
        <w:t>cenach lub kosztach zawartych w ofertach.</w:t>
      </w:r>
    </w:p>
    <w:p w:rsidR="00280CAB" w:rsidRPr="00A47609" w:rsidRDefault="00280CAB" w:rsidP="002B18D9">
      <w:pPr>
        <w:spacing w:before="120"/>
        <w:ind w:right="-108"/>
        <w:jc w:val="both"/>
        <w:rPr>
          <w:b/>
          <w:sz w:val="22"/>
          <w:szCs w:val="22"/>
        </w:rPr>
      </w:pPr>
    </w:p>
    <w:p w:rsidR="003B0B63" w:rsidRPr="00A47609" w:rsidRDefault="002B18D9" w:rsidP="002B18D9">
      <w:pPr>
        <w:spacing w:before="120"/>
        <w:ind w:right="-108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 xml:space="preserve">19. Termin związania ofertą </w:t>
      </w:r>
    </w:p>
    <w:p w:rsidR="003B0B63" w:rsidRPr="00A47609" w:rsidRDefault="003B0B63" w:rsidP="003B0B63">
      <w:pPr>
        <w:ind w:right="-108"/>
        <w:jc w:val="both"/>
        <w:rPr>
          <w:b/>
          <w:bCs/>
          <w:sz w:val="22"/>
          <w:szCs w:val="22"/>
        </w:rPr>
      </w:pPr>
      <w:r w:rsidRPr="00A47609">
        <w:rPr>
          <w:sz w:val="22"/>
          <w:szCs w:val="22"/>
        </w:rPr>
        <w:t xml:space="preserve">Wykonawca pozostaje związany ofertą </w:t>
      </w:r>
      <w:r w:rsidRPr="00A47609">
        <w:rPr>
          <w:b/>
          <w:bCs/>
          <w:sz w:val="22"/>
          <w:szCs w:val="22"/>
        </w:rPr>
        <w:t>do dnia</w:t>
      </w:r>
      <w:r w:rsidR="005272EE" w:rsidRPr="00A47609">
        <w:rPr>
          <w:b/>
          <w:bCs/>
          <w:sz w:val="22"/>
          <w:szCs w:val="22"/>
        </w:rPr>
        <w:t xml:space="preserve"> </w:t>
      </w:r>
      <w:r w:rsidR="007569DA">
        <w:rPr>
          <w:b/>
          <w:bCs/>
          <w:sz w:val="22"/>
          <w:szCs w:val="22"/>
        </w:rPr>
        <w:t>9</w:t>
      </w:r>
      <w:r w:rsidR="001830EB" w:rsidRPr="00A47609">
        <w:rPr>
          <w:b/>
          <w:bCs/>
          <w:sz w:val="22"/>
          <w:szCs w:val="22"/>
        </w:rPr>
        <w:t xml:space="preserve"> stycznia</w:t>
      </w:r>
      <w:r w:rsidR="005272EE" w:rsidRPr="00A47609">
        <w:rPr>
          <w:b/>
          <w:bCs/>
          <w:sz w:val="22"/>
          <w:szCs w:val="22"/>
        </w:rPr>
        <w:t xml:space="preserve"> 202</w:t>
      </w:r>
      <w:r w:rsidR="001830EB" w:rsidRPr="00A47609">
        <w:rPr>
          <w:b/>
          <w:bCs/>
          <w:sz w:val="22"/>
          <w:szCs w:val="22"/>
        </w:rPr>
        <w:t>2</w:t>
      </w:r>
      <w:r w:rsidR="005272EE" w:rsidRPr="00A47609">
        <w:rPr>
          <w:b/>
          <w:bCs/>
          <w:sz w:val="22"/>
          <w:szCs w:val="22"/>
        </w:rPr>
        <w:t xml:space="preserve"> r</w:t>
      </w:r>
      <w:r w:rsidRPr="00A47609">
        <w:rPr>
          <w:i/>
          <w:iCs/>
          <w:sz w:val="22"/>
          <w:szCs w:val="22"/>
        </w:rPr>
        <w:t>.</w:t>
      </w:r>
    </w:p>
    <w:p w:rsidR="003B0B63" w:rsidRPr="00A47609" w:rsidRDefault="003B0B63" w:rsidP="003B0B63">
      <w:pPr>
        <w:ind w:right="-108"/>
        <w:jc w:val="both"/>
        <w:rPr>
          <w:bCs/>
          <w:sz w:val="22"/>
          <w:szCs w:val="22"/>
        </w:rPr>
      </w:pPr>
      <w:r w:rsidRPr="00A47609">
        <w:rPr>
          <w:bCs/>
          <w:sz w:val="22"/>
          <w:szCs w:val="22"/>
        </w:rPr>
        <w:t>Bieg terminu związania ofertą rozpoczyna się wraz z upływem terminu składania ofert.</w:t>
      </w:r>
    </w:p>
    <w:p w:rsidR="003B0B63" w:rsidRPr="00A47609" w:rsidRDefault="003B0B63" w:rsidP="003B0B63">
      <w:pPr>
        <w:jc w:val="both"/>
        <w:outlineLvl w:val="0"/>
        <w:rPr>
          <w:rFonts w:eastAsiaTheme="minorHAnsi"/>
          <w:b/>
          <w:bCs/>
          <w:color w:val="C00000"/>
          <w:sz w:val="22"/>
          <w:szCs w:val="22"/>
          <w:lang w:eastAsia="en-US"/>
        </w:rPr>
      </w:pPr>
    </w:p>
    <w:p w:rsidR="002B18D9" w:rsidRPr="00A47609" w:rsidRDefault="0032264E" w:rsidP="00E45484">
      <w:pPr>
        <w:pStyle w:val="Akapitzlist"/>
        <w:numPr>
          <w:ilvl w:val="0"/>
          <w:numId w:val="9"/>
        </w:numPr>
        <w:ind w:left="284" w:hanging="284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A47609">
        <w:rPr>
          <w:rFonts w:eastAsiaTheme="minorHAnsi"/>
          <w:b/>
          <w:bCs/>
          <w:sz w:val="22"/>
          <w:szCs w:val="22"/>
          <w:lang w:eastAsia="en-US"/>
        </w:rPr>
        <w:t xml:space="preserve">  </w:t>
      </w:r>
      <w:r w:rsidR="002B18D9" w:rsidRPr="00A47609">
        <w:rPr>
          <w:rFonts w:eastAsiaTheme="minorHAnsi"/>
          <w:b/>
          <w:bCs/>
          <w:sz w:val="22"/>
          <w:szCs w:val="22"/>
          <w:lang w:eastAsia="en-US"/>
        </w:rPr>
        <w:t>Opis kryteriów oceny ofert i sposób oceny</w:t>
      </w:r>
    </w:p>
    <w:p w:rsidR="003B0B63" w:rsidRPr="00A47609" w:rsidRDefault="00B42297" w:rsidP="0032264E">
      <w:p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20.1.  </w:t>
      </w:r>
      <w:r w:rsidR="003B0B63" w:rsidRPr="00A47609">
        <w:rPr>
          <w:sz w:val="22"/>
          <w:szCs w:val="22"/>
        </w:rPr>
        <w:t>Przy wyborze najkorzystniejszej oferty zamawiający będzie kierował się następującymi kryteriami i odpowiadającymi im znaczeniami oraz w następujący sposób będzie oceniał spełnienie kryteriów:</w:t>
      </w:r>
    </w:p>
    <w:p w:rsidR="00082B10" w:rsidRPr="00A47609" w:rsidRDefault="00082B10" w:rsidP="00F76880">
      <w:pPr>
        <w:pStyle w:val="WW-Domy3flnie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A47609">
        <w:rPr>
          <w:rFonts w:ascii="Times New Roman" w:hAnsi="Times New Roman" w:cs="Times New Roman"/>
          <w:b/>
          <w:bCs/>
          <w:i/>
          <w:iCs/>
        </w:rPr>
        <w:t xml:space="preserve">                                 </w:t>
      </w:r>
    </w:p>
    <w:p w:rsidR="00B42297" w:rsidRPr="00ED4F97" w:rsidRDefault="00BD65AB" w:rsidP="00E45484">
      <w:pPr>
        <w:pStyle w:val="Standard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bCs/>
          <w:iCs/>
          <w:color w:val="000000"/>
          <w:sz w:val="22"/>
          <w:szCs w:val="22"/>
        </w:rPr>
      </w:pPr>
      <w:r w:rsidRPr="00A47609">
        <w:rPr>
          <w:bCs/>
          <w:iCs/>
          <w:color w:val="000000"/>
          <w:sz w:val="22"/>
          <w:szCs w:val="22"/>
        </w:rPr>
        <w:t xml:space="preserve">  </w:t>
      </w:r>
      <w:r w:rsidR="00B42297" w:rsidRPr="00ED4F97">
        <w:rPr>
          <w:bCs/>
          <w:iCs/>
          <w:color w:val="000000"/>
          <w:sz w:val="22"/>
          <w:szCs w:val="22"/>
        </w:rPr>
        <w:t>cena oferty – waga 60 % (P1)</w:t>
      </w:r>
    </w:p>
    <w:p w:rsidR="00B42297" w:rsidRPr="00ED4F97" w:rsidRDefault="001830EB" w:rsidP="00E45484">
      <w:pPr>
        <w:pStyle w:val="Akapitzlist"/>
        <w:numPr>
          <w:ilvl w:val="0"/>
          <w:numId w:val="20"/>
        </w:numPr>
        <w:jc w:val="both"/>
        <w:rPr>
          <w:sz w:val="22"/>
          <w:szCs w:val="22"/>
        </w:rPr>
      </w:pPr>
      <w:r w:rsidRPr="00ED4F97">
        <w:rPr>
          <w:sz w:val="22"/>
          <w:szCs w:val="22"/>
        </w:rPr>
        <w:t xml:space="preserve">Doświadczenie Koordynatora Obiektu </w:t>
      </w:r>
      <w:r w:rsidR="00B42297" w:rsidRPr="00ED4F97">
        <w:rPr>
          <w:sz w:val="22"/>
          <w:szCs w:val="22"/>
        </w:rPr>
        <w:t>– 40 % (P2)</w:t>
      </w:r>
    </w:p>
    <w:p w:rsidR="00B42297" w:rsidRPr="00A47609" w:rsidRDefault="00B42297" w:rsidP="00B42297">
      <w:pPr>
        <w:pStyle w:val="WW-Domy3flnie"/>
        <w:tabs>
          <w:tab w:val="left" w:pos="284"/>
        </w:tabs>
        <w:spacing w:after="0" w:line="240" w:lineRule="auto"/>
        <w:ind w:right="-108"/>
        <w:jc w:val="both"/>
        <w:rPr>
          <w:rFonts w:ascii="Times New Roman" w:hAnsi="Times New Roman" w:cs="Times New Roman"/>
        </w:rPr>
      </w:pPr>
    </w:p>
    <w:p w:rsidR="00B42297" w:rsidRPr="00A47609" w:rsidRDefault="00B42297" w:rsidP="00E45484">
      <w:pPr>
        <w:pStyle w:val="Akapitzlist"/>
        <w:numPr>
          <w:ilvl w:val="1"/>
          <w:numId w:val="21"/>
        </w:numPr>
        <w:tabs>
          <w:tab w:val="left" w:pos="284"/>
        </w:tabs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   </w:t>
      </w:r>
      <w:r w:rsidR="00BD65AB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 xml:space="preserve">Oferty będą oceniane metodą punktową w skali 100-punktowej.  </w:t>
      </w:r>
    </w:p>
    <w:p w:rsidR="00B42297" w:rsidRPr="00A47609" w:rsidRDefault="00B42297" w:rsidP="00E45484">
      <w:pPr>
        <w:pStyle w:val="Akapitzlist"/>
        <w:numPr>
          <w:ilvl w:val="1"/>
          <w:numId w:val="21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Zamawiający przystąpi do oceny złożonych ofert przy zastosowaniu podanych kryteriów wyłącznie w stosunku do ofert złożonych przez Wykonawców niepodlegających wykluczeniu oraz ofert niepodlegających odrzuceniu.</w:t>
      </w:r>
    </w:p>
    <w:p w:rsidR="00B42297" w:rsidRPr="00A47609" w:rsidRDefault="00B42297" w:rsidP="00E45484">
      <w:pPr>
        <w:pStyle w:val="Standard"/>
        <w:numPr>
          <w:ilvl w:val="1"/>
          <w:numId w:val="21"/>
        </w:numPr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 trakcie oceny ofert kolejno ocenianym ofertom przyznawane będą punkty w następujący sposób:</w:t>
      </w:r>
    </w:p>
    <w:p w:rsidR="00BD65AB" w:rsidRPr="00A47609" w:rsidRDefault="00BD65AB" w:rsidP="00E45484">
      <w:pPr>
        <w:pStyle w:val="Standard"/>
        <w:numPr>
          <w:ilvl w:val="0"/>
          <w:numId w:val="23"/>
        </w:numPr>
        <w:autoSpaceDN/>
        <w:ind w:left="284" w:hanging="284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>cena oferty</w:t>
      </w:r>
    </w:p>
    <w:p w:rsidR="00BD65AB" w:rsidRPr="00A47609" w:rsidRDefault="00BD65AB" w:rsidP="00B42297">
      <w:pPr>
        <w:pStyle w:val="Standard"/>
        <w:autoSpaceDN/>
        <w:jc w:val="both"/>
        <w:rPr>
          <w:sz w:val="22"/>
          <w:szCs w:val="22"/>
        </w:rPr>
      </w:pPr>
    </w:p>
    <w:p w:rsidR="00BD65AB" w:rsidRPr="00A47609" w:rsidRDefault="00BD65AB" w:rsidP="00BD65AB">
      <w:pPr>
        <w:pStyle w:val="WW-Domy3flnie"/>
        <w:spacing w:after="0" w:line="240" w:lineRule="auto"/>
        <w:ind w:left="708"/>
        <w:jc w:val="both"/>
        <w:rPr>
          <w:rFonts w:ascii="Times New Roman" w:hAnsi="Times New Roman" w:cs="Times New Roman"/>
          <w:bCs/>
          <w:iCs/>
          <w:color w:val="000000"/>
          <w:lang w:eastAsia="pl-PL"/>
        </w:rPr>
      </w:pPr>
      <w:r w:rsidRPr="00A47609">
        <w:rPr>
          <w:rFonts w:ascii="Times New Roman" w:hAnsi="Times New Roman" w:cs="Times New Roman"/>
          <w:bCs/>
          <w:iCs/>
          <w:color w:val="000000"/>
          <w:lang w:eastAsia="pl-PL"/>
        </w:rPr>
        <w:t xml:space="preserve">                           najniższa oferowana cena spośród</w:t>
      </w:r>
    </w:p>
    <w:p w:rsidR="00BD65AB" w:rsidRPr="00A47609" w:rsidRDefault="00BD65AB" w:rsidP="00BD65AB">
      <w:pPr>
        <w:pStyle w:val="WW-Domy3flnie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</w:rPr>
      </w:pPr>
      <w:r w:rsidRPr="00A47609">
        <w:rPr>
          <w:rFonts w:ascii="Times New Roman" w:hAnsi="Times New Roman" w:cs="Times New Roman"/>
          <w:bCs/>
          <w:iCs/>
          <w:color w:val="000000"/>
        </w:rPr>
        <w:t xml:space="preserve">                                                     złożonych ofert</w:t>
      </w:r>
    </w:p>
    <w:p w:rsidR="00BD65AB" w:rsidRPr="00A47609" w:rsidRDefault="00BD65AB" w:rsidP="00BD65AB">
      <w:pPr>
        <w:pStyle w:val="WW-Domy3flnie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</w:rPr>
      </w:pPr>
      <w:r w:rsidRPr="00A47609">
        <w:rPr>
          <w:rFonts w:ascii="Times New Roman" w:hAnsi="Times New Roman" w:cs="Times New Roman"/>
          <w:bCs/>
          <w:iCs/>
          <w:color w:val="000000"/>
        </w:rPr>
        <w:lastRenderedPageBreak/>
        <w:t xml:space="preserve"> cena oferty = ----------------------------------------------------  x  100 pkt x znaczenie kryterium tj. 60 %</w:t>
      </w:r>
    </w:p>
    <w:p w:rsidR="00BD65AB" w:rsidRPr="00A47609" w:rsidRDefault="00BD65AB" w:rsidP="00BD65AB">
      <w:pPr>
        <w:pStyle w:val="WW-Domy3flnie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</w:rPr>
      </w:pPr>
      <w:r w:rsidRPr="00A47609">
        <w:rPr>
          <w:rFonts w:ascii="Times New Roman" w:hAnsi="Times New Roman" w:cs="Times New Roman"/>
          <w:bCs/>
          <w:iCs/>
          <w:color w:val="000000"/>
        </w:rPr>
        <w:t xml:space="preserve">                                                 cena oferty badanej</w:t>
      </w:r>
    </w:p>
    <w:p w:rsidR="00BD65AB" w:rsidRPr="00A47609" w:rsidRDefault="00BD65AB" w:rsidP="00BD65AB">
      <w:pPr>
        <w:rPr>
          <w:bCs/>
          <w:iCs/>
          <w:sz w:val="22"/>
          <w:szCs w:val="22"/>
        </w:rPr>
      </w:pPr>
    </w:p>
    <w:p w:rsidR="00BD65AB" w:rsidRPr="00A47609" w:rsidRDefault="00BD65AB" w:rsidP="00BD65AB">
      <w:pPr>
        <w:pStyle w:val="Stopka"/>
        <w:spacing w:line="360" w:lineRule="auto"/>
        <w:rPr>
          <w:rFonts w:cs="Times New Roman"/>
          <w:sz w:val="22"/>
          <w:szCs w:val="22"/>
        </w:rPr>
      </w:pPr>
      <w:r w:rsidRPr="00A47609">
        <w:rPr>
          <w:rFonts w:cs="Times New Roman"/>
          <w:sz w:val="22"/>
          <w:szCs w:val="22"/>
        </w:rPr>
        <w:t>Maksymalnie w tym kryterium można otrzymać 60 punktów.</w:t>
      </w:r>
    </w:p>
    <w:p w:rsidR="00BD65AB" w:rsidRPr="00A47609" w:rsidRDefault="00BD65AB" w:rsidP="00BD65AB">
      <w:pPr>
        <w:pStyle w:val="Stopka"/>
        <w:spacing w:line="360" w:lineRule="auto"/>
        <w:rPr>
          <w:rFonts w:cs="Times New Roman"/>
          <w:sz w:val="22"/>
          <w:szCs w:val="22"/>
        </w:rPr>
      </w:pPr>
    </w:p>
    <w:p w:rsidR="00BD65AB" w:rsidRPr="00A47609" w:rsidRDefault="001830EB" w:rsidP="00E45484">
      <w:pPr>
        <w:pStyle w:val="NormalnyWeb"/>
        <w:numPr>
          <w:ilvl w:val="2"/>
          <w:numId w:val="22"/>
        </w:numPr>
        <w:spacing w:before="0" w:beforeAutospacing="0" w:after="0" w:afterAutospacing="0"/>
        <w:rPr>
          <w:sz w:val="22"/>
          <w:szCs w:val="22"/>
        </w:rPr>
      </w:pPr>
      <w:r w:rsidRPr="00A47609">
        <w:rPr>
          <w:b/>
          <w:sz w:val="22"/>
          <w:szCs w:val="22"/>
        </w:rPr>
        <w:t>Doświadczenie Koordynatora Obiektu</w:t>
      </w:r>
      <w:r w:rsidR="00BD65AB" w:rsidRPr="00A47609">
        <w:rPr>
          <w:b/>
          <w:sz w:val="22"/>
          <w:szCs w:val="22"/>
        </w:rPr>
        <w:t>:</w:t>
      </w:r>
    </w:p>
    <w:p w:rsidR="001830EB" w:rsidRPr="00ED4F97" w:rsidRDefault="001830EB" w:rsidP="00E45484">
      <w:pPr>
        <w:pStyle w:val="Standard"/>
        <w:numPr>
          <w:ilvl w:val="5"/>
          <w:numId w:val="22"/>
        </w:numPr>
        <w:ind w:left="709"/>
        <w:jc w:val="both"/>
        <w:rPr>
          <w:sz w:val="22"/>
          <w:szCs w:val="22"/>
        </w:rPr>
      </w:pPr>
      <w:r w:rsidRPr="00ED4F97">
        <w:rPr>
          <w:sz w:val="22"/>
          <w:szCs w:val="22"/>
        </w:rPr>
        <w:t>Zamawiający przyzna ofercie w tym kryterium punkty, gdy Wykonawca wskaże w treści oferty osobę posiadającą dłuższe (ponad minimalne wymagane) doświadczenie w pełnieniu funkcji Koordynatora Obiektu w okresie ostatnich 10 lat przed upływem terminu składania ofert w obiektach publicznie dostępnych o powierzchni całkowitej nie mniejszej niż 3000 m2, w następujący sposób:</w:t>
      </w:r>
    </w:p>
    <w:p w:rsidR="001830EB" w:rsidRPr="00ED4F97" w:rsidRDefault="001830EB" w:rsidP="001830EB">
      <w:pPr>
        <w:pStyle w:val="Standard"/>
        <w:jc w:val="both"/>
        <w:rPr>
          <w:sz w:val="22"/>
          <w:szCs w:val="22"/>
        </w:rPr>
      </w:pPr>
    </w:p>
    <w:p w:rsidR="001830EB" w:rsidRPr="00ED4F97" w:rsidRDefault="001830EB" w:rsidP="00E45484">
      <w:pPr>
        <w:pStyle w:val="Standard"/>
        <w:numPr>
          <w:ilvl w:val="0"/>
          <w:numId w:val="34"/>
        </w:numPr>
        <w:ind w:left="993"/>
        <w:jc w:val="both"/>
        <w:rPr>
          <w:sz w:val="22"/>
          <w:szCs w:val="22"/>
        </w:rPr>
      </w:pPr>
      <w:r w:rsidRPr="00ED4F97">
        <w:rPr>
          <w:sz w:val="22"/>
          <w:szCs w:val="22"/>
        </w:rPr>
        <w:t>wymagane minimalne dwuletnie doświadczenie + dodatkowo 1 rok, razem 2 lata doświadczenia: 7 punktów,</w:t>
      </w:r>
    </w:p>
    <w:p w:rsidR="001830EB" w:rsidRPr="00ED4F97" w:rsidRDefault="001830EB" w:rsidP="00E45484">
      <w:pPr>
        <w:pStyle w:val="Standard"/>
        <w:numPr>
          <w:ilvl w:val="0"/>
          <w:numId w:val="34"/>
        </w:numPr>
        <w:ind w:left="993"/>
        <w:jc w:val="both"/>
        <w:rPr>
          <w:sz w:val="22"/>
          <w:szCs w:val="22"/>
        </w:rPr>
      </w:pPr>
      <w:r w:rsidRPr="00ED4F97">
        <w:rPr>
          <w:sz w:val="22"/>
          <w:szCs w:val="22"/>
        </w:rPr>
        <w:t>wymagane minimalne dwuletnie doświadczenie + dodatkowo 2 lata, razem 3 lata doświadczenia: 14 punktów,</w:t>
      </w:r>
    </w:p>
    <w:p w:rsidR="001830EB" w:rsidRPr="00ED4F97" w:rsidRDefault="001830EB" w:rsidP="00E45484">
      <w:pPr>
        <w:pStyle w:val="Standard"/>
        <w:numPr>
          <w:ilvl w:val="0"/>
          <w:numId w:val="34"/>
        </w:numPr>
        <w:ind w:left="993"/>
        <w:jc w:val="both"/>
        <w:rPr>
          <w:sz w:val="22"/>
          <w:szCs w:val="22"/>
        </w:rPr>
      </w:pPr>
      <w:r w:rsidRPr="00ED4F97">
        <w:rPr>
          <w:sz w:val="22"/>
          <w:szCs w:val="22"/>
        </w:rPr>
        <w:t>wymagane minimalne dwuletnie doświadczenie + dodatkowo 3 lata, razem 4 lat doświadczenia: 21 punktów,</w:t>
      </w:r>
    </w:p>
    <w:p w:rsidR="001830EB" w:rsidRPr="00ED4F97" w:rsidRDefault="001830EB" w:rsidP="00E45484">
      <w:pPr>
        <w:pStyle w:val="Standard"/>
        <w:numPr>
          <w:ilvl w:val="0"/>
          <w:numId w:val="34"/>
        </w:numPr>
        <w:ind w:left="993"/>
        <w:jc w:val="both"/>
        <w:rPr>
          <w:sz w:val="22"/>
          <w:szCs w:val="22"/>
        </w:rPr>
      </w:pPr>
      <w:r w:rsidRPr="00ED4F97">
        <w:rPr>
          <w:sz w:val="22"/>
          <w:szCs w:val="22"/>
        </w:rPr>
        <w:t>wymagane minimalne dwuletnie doświadczenie + dodatkowo 4 lata, razem 5 lat doświadczenia: 28 punkty,</w:t>
      </w:r>
    </w:p>
    <w:p w:rsidR="000A52D4" w:rsidRPr="00ED4F97" w:rsidRDefault="001830EB" w:rsidP="00E45484">
      <w:pPr>
        <w:pStyle w:val="Standard"/>
        <w:numPr>
          <w:ilvl w:val="0"/>
          <w:numId w:val="34"/>
        </w:numPr>
        <w:ind w:left="993"/>
        <w:jc w:val="both"/>
        <w:rPr>
          <w:rFonts w:eastAsia="Calibri"/>
          <w:bCs/>
          <w:sz w:val="22"/>
          <w:szCs w:val="22"/>
        </w:rPr>
      </w:pPr>
      <w:r w:rsidRPr="00ED4F97">
        <w:rPr>
          <w:sz w:val="22"/>
          <w:szCs w:val="22"/>
        </w:rPr>
        <w:t>wymagane minimalne dwuletnie doświadczenie + dodatkowo 5 lat i więcej, razem 6 lat doświadczenia lub więcej: 40 punktów.</w:t>
      </w:r>
      <w:r w:rsidRPr="00ED4F97">
        <w:rPr>
          <w:rFonts w:eastAsia="Calibri"/>
          <w:bCs/>
          <w:sz w:val="22"/>
          <w:szCs w:val="22"/>
        </w:rPr>
        <w:t xml:space="preserve"> </w:t>
      </w:r>
    </w:p>
    <w:p w:rsidR="000A52D4" w:rsidRPr="00A47609" w:rsidRDefault="000A52D4" w:rsidP="001830EB">
      <w:pPr>
        <w:pStyle w:val="Standard"/>
        <w:jc w:val="both"/>
        <w:rPr>
          <w:rFonts w:eastAsia="Calibri"/>
          <w:bCs/>
          <w:sz w:val="22"/>
          <w:szCs w:val="22"/>
        </w:rPr>
      </w:pPr>
    </w:p>
    <w:p w:rsidR="000A52D4" w:rsidRPr="00A47609" w:rsidRDefault="000A52D4" w:rsidP="00E45484">
      <w:pPr>
        <w:pStyle w:val="Standard"/>
        <w:numPr>
          <w:ilvl w:val="5"/>
          <w:numId w:val="22"/>
        </w:numPr>
        <w:ind w:left="709"/>
        <w:jc w:val="both"/>
        <w:rPr>
          <w:rFonts w:eastAsia="Calibri"/>
          <w:bCs/>
          <w:sz w:val="22"/>
          <w:szCs w:val="22"/>
        </w:rPr>
      </w:pPr>
      <w:r w:rsidRPr="00A47609">
        <w:rPr>
          <w:rFonts w:eastAsia="Calibri"/>
          <w:bCs/>
          <w:sz w:val="22"/>
          <w:szCs w:val="22"/>
        </w:rPr>
        <w:t>W sytuacji, gdy Wykonawca poda minimalne wymagane doświadczenie Koordynatora Obiektu, tj. dwuletnie – oferta w tym kryterium otrzyma 0 punktów.</w:t>
      </w:r>
    </w:p>
    <w:p w:rsidR="000A52D4" w:rsidRPr="00A47609" w:rsidRDefault="000A52D4" w:rsidP="00E45484">
      <w:pPr>
        <w:pStyle w:val="Standard"/>
        <w:numPr>
          <w:ilvl w:val="5"/>
          <w:numId w:val="22"/>
        </w:numPr>
        <w:ind w:left="709"/>
        <w:jc w:val="both"/>
        <w:rPr>
          <w:rFonts w:eastAsia="Calibri"/>
          <w:bCs/>
          <w:sz w:val="22"/>
          <w:szCs w:val="22"/>
        </w:rPr>
      </w:pPr>
      <w:r w:rsidRPr="00A47609">
        <w:rPr>
          <w:rFonts w:eastAsia="Calibri"/>
          <w:bCs/>
          <w:sz w:val="22"/>
          <w:szCs w:val="22"/>
        </w:rPr>
        <w:t>W sytuacji, gdy Wykonawca nie poda w ofercie informacji o doświadczeniu Koordynatora Obiektu, Zamawiający przyjmie, iż proponowany Koordynator Obiektu posiada jedynie minimalne wymagane doświadczenie, tj. rok i oferta w tym kryterium otrzyma 0 punktów.</w:t>
      </w:r>
    </w:p>
    <w:p w:rsidR="000A52D4" w:rsidRPr="00A47609" w:rsidRDefault="000A52D4" w:rsidP="00E45484">
      <w:pPr>
        <w:pStyle w:val="Standard"/>
        <w:numPr>
          <w:ilvl w:val="5"/>
          <w:numId w:val="22"/>
        </w:numPr>
        <w:ind w:left="709"/>
        <w:jc w:val="both"/>
        <w:rPr>
          <w:rFonts w:eastAsia="Calibri"/>
          <w:bCs/>
          <w:sz w:val="22"/>
          <w:szCs w:val="22"/>
        </w:rPr>
      </w:pPr>
      <w:r w:rsidRPr="00A47609">
        <w:rPr>
          <w:rFonts w:eastAsia="Calibri"/>
          <w:bCs/>
          <w:sz w:val="22"/>
          <w:szCs w:val="22"/>
        </w:rPr>
        <w:t>W sytuacji, gdy Wykonawca poda w ofercie niepełną ilość lat doświadczenia, Zamawiający dokona zaokrąglenia podanych wartości „w dół”, w taki sposób, że 2 lata i 6 miesięcy będzie to 2 lata doświadczenia, 3 lata i 11 miesięcy będzie to 3 lata doświadczenia, itd.</w:t>
      </w:r>
    </w:p>
    <w:p w:rsidR="000A52D4" w:rsidRPr="00A47609" w:rsidRDefault="000A52D4" w:rsidP="00E45484">
      <w:pPr>
        <w:pStyle w:val="Standard"/>
        <w:numPr>
          <w:ilvl w:val="5"/>
          <w:numId w:val="22"/>
        </w:numPr>
        <w:ind w:left="709"/>
        <w:jc w:val="both"/>
        <w:rPr>
          <w:rFonts w:eastAsia="Calibri"/>
          <w:bCs/>
          <w:sz w:val="22"/>
          <w:szCs w:val="22"/>
        </w:rPr>
      </w:pPr>
      <w:r w:rsidRPr="00A47609">
        <w:rPr>
          <w:rFonts w:eastAsia="Calibri"/>
          <w:bCs/>
          <w:sz w:val="22"/>
          <w:szCs w:val="22"/>
        </w:rPr>
        <w:t>Przedmiotem oceny będzie wyłącznie doświadczenie nabyte w okresie ostatnich 10 lat przed upływem terminu składania ofert – w sytuacji, gdy Wykonawca poda w ofercie informacje o doświadczeniu wykraczającym poza wskazany okres czasu, nie będzie ono miało wpływu na wynik oceny.</w:t>
      </w:r>
    </w:p>
    <w:p w:rsidR="00B42297" w:rsidRPr="00A47609" w:rsidRDefault="00B42297" w:rsidP="000A52D4">
      <w:pPr>
        <w:pStyle w:val="Standard"/>
        <w:ind w:left="4320"/>
        <w:jc w:val="both"/>
        <w:rPr>
          <w:rFonts w:eastAsia="Calibri"/>
          <w:bCs/>
          <w:sz w:val="22"/>
          <w:szCs w:val="22"/>
        </w:rPr>
      </w:pPr>
    </w:p>
    <w:p w:rsidR="00B42297" w:rsidRPr="00A47609" w:rsidRDefault="00BD65AB" w:rsidP="00E45484">
      <w:pPr>
        <w:pStyle w:val="Akapitzlist"/>
        <w:numPr>
          <w:ilvl w:val="1"/>
          <w:numId w:val="21"/>
        </w:numPr>
        <w:tabs>
          <w:tab w:val="left" w:pos="426"/>
        </w:tabs>
        <w:ind w:left="0" w:right="-108" w:firstLine="0"/>
        <w:jc w:val="both"/>
        <w:rPr>
          <w:rFonts w:eastAsiaTheme="majorEastAsia"/>
          <w:i/>
          <w:sz w:val="22"/>
          <w:szCs w:val="22"/>
          <w:lang w:eastAsia="en-US"/>
        </w:rPr>
      </w:pPr>
      <w:r w:rsidRPr="00A47609">
        <w:rPr>
          <w:rFonts w:eastAsia="MyriadPro-Regular"/>
          <w:color w:val="000000"/>
          <w:sz w:val="22"/>
          <w:szCs w:val="22"/>
        </w:rPr>
        <w:t>Za najkorzystniejszą zostanie uznana oferta</w:t>
      </w:r>
      <w:r w:rsidRPr="00A47609">
        <w:rPr>
          <w:rFonts w:eastAsia="MyriadPro-Regular"/>
          <w:b/>
          <w:bCs/>
          <w:color w:val="000000"/>
          <w:sz w:val="22"/>
          <w:szCs w:val="22"/>
        </w:rPr>
        <w:t xml:space="preserve">, </w:t>
      </w:r>
      <w:r w:rsidRPr="00A47609">
        <w:rPr>
          <w:rFonts w:eastAsia="MyriadPro-Regular"/>
          <w:color w:val="000000"/>
          <w:sz w:val="22"/>
          <w:szCs w:val="22"/>
        </w:rPr>
        <w:t>która uzyska najwyższą liczbę punktów (P), będącą sumą punktów przyznanych w poszczególnych kryteriach: P = P(1) + P(2))</w:t>
      </w:r>
    </w:p>
    <w:p w:rsidR="00BD65AB" w:rsidRPr="00A47609" w:rsidRDefault="00BD65AB" w:rsidP="00082B10">
      <w:pPr>
        <w:pStyle w:val="Akapitzlist"/>
        <w:ind w:left="720" w:right="-108"/>
        <w:jc w:val="both"/>
        <w:rPr>
          <w:rFonts w:eastAsiaTheme="majorEastAsia"/>
          <w:i/>
          <w:sz w:val="22"/>
          <w:szCs w:val="22"/>
          <w:lang w:eastAsia="en-US"/>
        </w:rPr>
      </w:pPr>
    </w:p>
    <w:p w:rsidR="00BD65AB" w:rsidRPr="00A47609" w:rsidRDefault="00BD65AB" w:rsidP="00082B10">
      <w:pPr>
        <w:pStyle w:val="Akapitzlist"/>
        <w:ind w:left="720" w:right="-108"/>
        <w:jc w:val="both"/>
        <w:rPr>
          <w:rFonts w:eastAsiaTheme="majorEastAsia"/>
          <w:i/>
          <w:sz w:val="22"/>
          <w:szCs w:val="22"/>
          <w:lang w:eastAsia="en-US"/>
        </w:rPr>
      </w:pPr>
    </w:p>
    <w:p w:rsidR="003B0B63" w:rsidRPr="00A47609" w:rsidRDefault="00726D3C" w:rsidP="00E45484">
      <w:pPr>
        <w:pStyle w:val="Akapitzlist"/>
        <w:numPr>
          <w:ilvl w:val="0"/>
          <w:numId w:val="9"/>
        </w:numPr>
        <w:tabs>
          <w:tab w:val="left" w:pos="284"/>
        </w:tabs>
        <w:ind w:left="0" w:right="-108" w:firstLine="0"/>
        <w:rPr>
          <w:b/>
          <w:sz w:val="22"/>
          <w:szCs w:val="22"/>
          <w:u w:val="single"/>
        </w:rPr>
      </w:pPr>
      <w:r w:rsidRPr="00A47609">
        <w:rPr>
          <w:b/>
          <w:sz w:val="22"/>
          <w:szCs w:val="22"/>
        </w:rPr>
        <w:t xml:space="preserve"> </w:t>
      </w:r>
      <w:r w:rsidR="002B18D9" w:rsidRPr="00A47609">
        <w:rPr>
          <w:b/>
          <w:sz w:val="22"/>
          <w:szCs w:val="22"/>
        </w:rPr>
        <w:t xml:space="preserve">Projektowane postanowienia umowy w sprawie zamówienia publicznego, które zostaną wprowadzone do umowy – </w:t>
      </w:r>
      <w:r w:rsidR="002B18D9" w:rsidRPr="00A47609">
        <w:rPr>
          <w:b/>
          <w:sz w:val="22"/>
          <w:szCs w:val="22"/>
          <w:u w:val="single"/>
        </w:rPr>
        <w:t xml:space="preserve">załącznik nr </w:t>
      </w:r>
      <w:r w:rsidR="00E155C3" w:rsidRPr="00A47609">
        <w:rPr>
          <w:b/>
          <w:sz w:val="22"/>
          <w:szCs w:val="22"/>
          <w:u w:val="single"/>
        </w:rPr>
        <w:t xml:space="preserve"> </w:t>
      </w:r>
      <w:r w:rsidR="008F179E" w:rsidRPr="00A47609">
        <w:rPr>
          <w:b/>
          <w:sz w:val="22"/>
          <w:szCs w:val="22"/>
          <w:u w:val="single"/>
        </w:rPr>
        <w:t xml:space="preserve">3  </w:t>
      </w:r>
      <w:r w:rsidR="002B18D9" w:rsidRPr="00A47609">
        <w:rPr>
          <w:b/>
          <w:sz w:val="22"/>
          <w:szCs w:val="22"/>
          <w:u w:val="single"/>
        </w:rPr>
        <w:t xml:space="preserve">do SWZ (wzór umowy). </w:t>
      </w:r>
    </w:p>
    <w:p w:rsidR="002B18D9" w:rsidRPr="00A47609" w:rsidRDefault="002B18D9" w:rsidP="00A833AC">
      <w:pPr>
        <w:pStyle w:val="Standard"/>
        <w:jc w:val="both"/>
        <w:rPr>
          <w:sz w:val="22"/>
          <w:szCs w:val="22"/>
          <w:u w:val="single"/>
        </w:rPr>
      </w:pPr>
    </w:p>
    <w:p w:rsidR="00B13CD3" w:rsidRPr="00A47609" w:rsidRDefault="00973C43" w:rsidP="00B13CD3">
      <w:pPr>
        <w:pStyle w:val="Standard"/>
        <w:jc w:val="both"/>
        <w:rPr>
          <w:b/>
          <w:bCs/>
          <w:color w:val="000000"/>
          <w:sz w:val="22"/>
          <w:szCs w:val="22"/>
        </w:rPr>
      </w:pPr>
      <w:r w:rsidRPr="00A47609">
        <w:rPr>
          <w:b/>
          <w:bCs/>
          <w:color w:val="000000"/>
          <w:sz w:val="22"/>
          <w:szCs w:val="22"/>
        </w:rPr>
        <w:t>22</w:t>
      </w:r>
      <w:r w:rsidR="00B13CD3" w:rsidRPr="00A47609">
        <w:rPr>
          <w:b/>
          <w:bCs/>
          <w:color w:val="000000"/>
          <w:sz w:val="22"/>
          <w:szCs w:val="22"/>
        </w:rPr>
        <w:t>. Wybór oferty</w:t>
      </w:r>
    </w:p>
    <w:p w:rsidR="00B13CD3" w:rsidRPr="00A47609" w:rsidRDefault="00973C43" w:rsidP="00B13CD3">
      <w:pPr>
        <w:pStyle w:val="Standard"/>
        <w:jc w:val="both"/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>22</w:t>
      </w:r>
      <w:r w:rsidR="00B13CD3" w:rsidRPr="00A47609">
        <w:rPr>
          <w:color w:val="000000"/>
          <w:sz w:val="22"/>
          <w:szCs w:val="22"/>
        </w:rPr>
        <w:t>.1.</w:t>
      </w:r>
      <w:r w:rsidR="00726D3C" w:rsidRPr="00A47609">
        <w:rPr>
          <w:color w:val="000000"/>
          <w:sz w:val="22"/>
          <w:szCs w:val="22"/>
        </w:rPr>
        <w:t xml:space="preserve"> </w:t>
      </w:r>
      <w:r w:rsidR="00B13CD3" w:rsidRPr="00A47609">
        <w:rPr>
          <w:color w:val="000000"/>
          <w:sz w:val="22"/>
          <w:szCs w:val="22"/>
        </w:rPr>
        <w:t xml:space="preserve">Zamawiający podpisze umowę w terminie nie krótszym niż </w:t>
      </w:r>
      <w:r w:rsidR="003C03F6" w:rsidRPr="00A47609">
        <w:rPr>
          <w:color w:val="000000"/>
          <w:sz w:val="22"/>
          <w:szCs w:val="22"/>
        </w:rPr>
        <w:t>5</w:t>
      </w:r>
      <w:r w:rsidR="00B13CD3" w:rsidRPr="00A47609">
        <w:rPr>
          <w:color w:val="000000"/>
          <w:sz w:val="22"/>
          <w:szCs w:val="22"/>
        </w:rPr>
        <w:t xml:space="preserve"> dni od dnia przekazania </w:t>
      </w:r>
      <w:r w:rsidR="00B13CD3" w:rsidRPr="00A47609">
        <w:rPr>
          <w:sz w:val="22"/>
          <w:szCs w:val="22"/>
        </w:rPr>
        <w:t xml:space="preserve">drogą elektroniczną </w:t>
      </w:r>
      <w:r w:rsidR="00B13CD3" w:rsidRPr="00A47609">
        <w:rPr>
          <w:color w:val="000000"/>
          <w:sz w:val="22"/>
          <w:szCs w:val="22"/>
        </w:rPr>
        <w:t>zawiadomienia o wyborze oferty.</w:t>
      </w:r>
    </w:p>
    <w:p w:rsidR="00B13CD3" w:rsidRPr="00A47609" w:rsidRDefault="00973C43" w:rsidP="00B13CD3">
      <w:pPr>
        <w:pStyle w:val="Standard"/>
        <w:jc w:val="both"/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>22</w:t>
      </w:r>
      <w:r w:rsidR="00B13CD3" w:rsidRPr="00A47609">
        <w:rPr>
          <w:color w:val="000000"/>
          <w:sz w:val="22"/>
          <w:szCs w:val="22"/>
        </w:rPr>
        <w:t>.2. Zamawiający może zawrzeć umowę w sprawie zamówienia publicznego przed upływem terminów, o których mowa w ust. 1,  jeżeli w postępowaniu o udzielenie zamówienia została złożona tylko jedna oferta.</w:t>
      </w:r>
    </w:p>
    <w:p w:rsidR="00B13CD3" w:rsidRPr="00A47609" w:rsidRDefault="00B13CD3" w:rsidP="00B13CD3">
      <w:pPr>
        <w:pStyle w:val="Standard"/>
        <w:jc w:val="both"/>
        <w:rPr>
          <w:color w:val="000000"/>
          <w:sz w:val="22"/>
          <w:szCs w:val="22"/>
        </w:rPr>
      </w:pPr>
    </w:p>
    <w:p w:rsidR="008944E6" w:rsidRPr="00A47609" w:rsidRDefault="008944E6" w:rsidP="00E45484">
      <w:pPr>
        <w:pStyle w:val="Standard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kern w:val="0"/>
          <w:sz w:val="22"/>
          <w:szCs w:val="22"/>
        </w:rPr>
      </w:pPr>
      <w:r w:rsidRPr="00A47609">
        <w:rPr>
          <w:b/>
          <w:sz w:val="22"/>
          <w:szCs w:val="22"/>
        </w:rPr>
        <w:t xml:space="preserve">Informacje o formalnościach, jakie muszą być dopełnione po wyborze oferty w celu zawarcia umowy w sprawie zamówienia publicznego </w:t>
      </w:r>
    </w:p>
    <w:p w:rsidR="00B76493" w:rsidRDefault="00BD65AB" w:rsidP="00B76493">
      <w:pPr>
        <w:pStyle w:val="Akapitzlist"/>
        <w:numPr>
          <w:ilvl w:val="1"/>
          <w:numId w:val="10"/>
        </w:numPr>
        <w:tabs>
          <w:tab w:val="left" w:pos="426"/>
        </w:tabs>
        <w:ind w:right="-108"/>
        <w:jc w:val="both"/>
        <w:rPr>
          <w:sz w:val="22"/>
          <w:szCs w:val="22"/>
        </w:rPr>
      </w:pPr>
      <w:r w:rsidRPr="00B76493">
        <w:rPr>
          <w:sz w:val="22"/>
          <w:szCs w:val="22"/>
        </w:rPr>
        <w:t xml:space="preserve">Zamawiający poinformuje wykonawcę, któremu zostanie udzielone zamówienie, o miejscu </w:t>
      </w:r>
      <w:r w:rsidRPr="00B76493">
        <w:rPr>
          <w:sz w:val="22"/>
          <w:szCs w:val="22"/>
        </w:rPr>
        <w:br/>
        <w:t>i terminie zawarcia umowy.</w:t>
      </w:r>
      <w:bookmarkStart w:id="1" w:name="_Toc42045493"/>
    </w:p>
    <w:p w:rsidR="00BD65AB" w:rsidRPr="00B76493" w:rsidRDefault="00B76493" w:rsidP="00B76493">
      <w:pPr>
        <w:pStyle w:val="Akapitzlist"/>
        <w:numPr>
          <w:ilvl w:val="1"/>
          <w:numId w:val="10"/>
        </w:numPr>
        <w:tabs>
          <w:tab w:val="left" w:pos="426"/>
        </w:tabs>
        <w:ind w:right="-1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Wykonawca przed zawarciem umowy </w:t>
      </w:r>
      <w:r w:rsidR="00BD65AB" w:rsidRPr="00B76493">
        <w:rPr>
          <w:sz w:val="22"/>
          <w:szCs w:val="22"/>
        </w:rPr>
        <w:t>poda wszelkie informacje niezbędne do wypełnienia treści umowy na wezwanie zamawiającego,</w:t>
      </w:r>
    </w:p>
    <w:p w:rsidR="00BD65AB" w:rsidRPr="00A47609" w:rsidRDefault="00BD65AB" w:rsidP="00BD65AB">
      <w:pPr>
        <w:ind w:left="432" w:right="-108"/>
        <w:jc w:val="both"/>
        <w:rPr>
          <w:sz w:val="22"/>
          <w:szCs w:val="22"/>
        </w:rPr>
      </w:pPr>
    </w:p>
    <w:p w:rsidR="00BD65AB" w:rsidRPr="00A47609" w:rsidRDefault="00BD65AB" w:rsidP="00BD65AB">
      <w:p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  <w:bookmarkEnd w:id="1"/>
    </w:p>
    <w:p w:rsidR="00BD65AB" w:rsidRPr="00A47609" w:rsidRDefault="00BD65AB" w:rsidP="00BD65AB">
      <w:pPr>
        <w:ind w:right="-108"/>
        <w:jc w:val="both"/>
        <w:rPr>
          <w:b/>
          <w:sz w:val="22"/>
          <w:szCs w:val="22"/>
        </w:rPr>
      </w:pPr>
    </w:p>
    <w:p w:rsidR="00BD65AB" w:rsidRPr="00A47609" w:rsidRDefault="00BD65AB" w:rsidP="00BD65AB">
      <w:p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Niedopełnienie powyższych formalności przez wybranego wykonawcę będzie potraktowane przez zamawiającego jako niemożność zawarcia umowy w sprawie zamówienia publicznego z przyczyn leżących po stronie wykonawcy i zgodnie z art. 98 ust. 6 pkt 3 ustawy </w:t>
      </w:r>
      <w:proofErr w:type="spellStart"/>
      <w:r w:rsidRPr="00A47609">
        <w:rPr>
          <w:sz w:val="22"/>
          <w:szCs w:val="22"/>
        </w:rPr>
        <w:t>Pzp</w:t>
      </w:r>
      <w:proofErr w:type="spellEnd"/>
      <w:r w:rsidRPr="00A47609">
        <w:rPr>
          <w:sz w:val="22"/>
          <w:szCs w:val="22"/>
        </w:rPr>
        <w:t xml:space="preserve">, będzie skutkowało zatrzymaniem przez zamawiającego wadium wraz z odsetkami, o ile wybyło wymagane. </w:t>
      </w:r>
    </w:p>
    <w:p w:rsidR="008944E6" w:rsidRPr="00A47609" w:rsidRDefault="008944E6" w:rsidP="008944E6">
      <w:pPr>
        <w:ind w:right="-108"/>
        <w:jc w:val="both"/>
        <w:rPr>
          <w:b/>
          <w:sz w:val="22"/>
          <w:szCs w:val="22"/>
        </w:rPr>
      </w:pPr>
    </w:p>
    <w:p w:rsidR="00B13CD3" w:rsidRPr="00A47609" w:rsidRDefault="00BD65AB" w:rsidP="00E45484">
      <w:pPr>
        <w:pStyle w:val="Standard"/>
        <w:numPr>
          <w:ilvl w:val="0"/>
          <w:numId w:val="10"/>
        </w:numPr>
        <w:ind w:left="284" w:hanging="284"/>
        <w:jc w:val="both"/>
        <w:rPr>
          <w:b/>
          <w:bCs/>
          <w:color w:val="000000"/>
          <w:sz w:val="22"/>
          <w:szCs w:val="22"/>
        </w:rPr>
      </w:pPr>
      <w:r w:rsidRPr="00A47609">
        <w:rPr>
          <w:b/>
          <w:bCs/>
          <w:color w:val="000000"/>
          <w:sz w:val="22"/>
          <w:szCs w:val="22"/>
        </w:rPr>
        <w:t xml:space="preserve">   </w:t>
      </w:r>
      <w:r w:rsidR="00B13CD3" w:rsidRPr="00A47609">
        <w:rPr>
          <w:b/>
          <w:bCs/>
          <w:color w:val="000000"/>
          <w:sz w:val="22"/>
          <w:szCs w:val="22"/>
        </w:rPr>
        <w:t>Pouczenie o środkach ochrony prawnej</w:t>
      </w:r>
    </w:p>
    <w:p w:rsidR="00447145" w:rsidRPr="00A47609" w:rsidRDefault="00447145" w:rsidP="00E45484">
      <w:pPr>
        <w:pStyle w:val="Akapitzlist"/>
        <w:numPr>
          <w:ilvl w:val="1"/>
          <w:numId w:val="10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</w:t>
      </w:r>
      <w:proofErr w:type="spellStart"/>
      <w:r w:rsidRPr="00A47609">
        <w:rPr>
          <w:sz w:val="22"/>
          <w:szCs w:val="22"/>
        </w:rPr>
        <w:t>p.z.p</w:t>
      </w:r>
      <w:proofErr w:type="spellEnd"/>
      <w:r w:rsidRPr="00A47609">
        <w:rPr>
          <w:sz w:val="22"/>
          <w:szCs w:val="22"/>
        </w:rPr>
        <w:t xml:space="preserve">. </w:t>
      </w:r>
    </w:p>
    <w:p w:rsidR="00447145" w:rsidRPr="00A47609" w:rsidRDefault="00447145" w:rsidP="00E45484">
      <w:pPr>
        <w:pStyle w:val="Akapitzlist"/>
        <w:numPr>
          <w:ilvl w:val="1"/>
          <w:numId w:val="10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Środki ochrony prawnej wobec ogłoszenia wszczynającego postępowanie o udzielenie zamówienia lub ogłoszenia o konkursie oraz dokumentów zamówienia przysługują również organizacjom wpisanym na listę, o której mowa w art. 469 pkt 15 </w:t>
      </w:r>
      <w:proofErr w:type="spellStart"/>
      <w:r w:rsidRPr="00A47609">
        <w:rPr>
          <w:sz w:val="22"/>
          <w:szCs w:val="22"/>
        </w:rPr>
        <w:t>p.z.p</w:t>
      </w:r>
      <w:proofErr w:type="spellEnd"/>
      <w:r w:rsidRPr="00A47609">
        <w:rPr>
          <w:sz w:val="22"/>
          <w:szCs w:val="22"/>
        </w:rPr>
        <w:t>. oraz Rzecznikowi Małych i Średnich Przedsiębiorców.</w:t>
      </w:r>
    </w:p>
    <w:p w:rsidR="00447145" w:rsidRPr="00A47609" w:rsidRDefault="00447145" w:rsidP="00E45484">
      <w:pPr>
        <w:pStyle w:val="Akapitzlist"/>
        <w:numPr>
          <w:ilvl w:val="1"/>
          <w:numId w:val="10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Odwołanie przysługuje na:</w:t>
      </w:r>
    </w:p>
    <w:p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sz w:val="22"/>
          <w:szCs w:val="22"/>
        </w:rPr>
        <w:t>1)</w:t>
      </w:r>
      <w:r w:rsidRPr="00A47609">
        <w:rPr>
          <w:sz w:val="22"/>
          <w:szCs w:val="22"/>
        </w:rPr>
        <w:tab/>
        <w:t>niezgodną z przepisami ustawy czynność Zamawiającego, podjętą w postępowaniu o udzielenie zamówienia, w tym na projektowane postanowienie umowy;</w:t>
      </w:r>
    </w:p>
    <w:p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sz w:val="22"/>
          <w:szCs w:val="22"/>
        </w:rPr>
        <w:t>2)</w:t>
      </w:r>
      <w:r w:rsidRPr="00A47609">
        <w:rPr>
          <w:sz w:val="22"/>
          <w:szCs w:val="22"/>
        </w:rPr>
        <w:tab/>
        <w:t>zaniechanie czynności w postępowaniu o udzielenie zamówienia do której zamawiający był obowiązany na podstawie ustawy;</w:t>
      </w:r>
    </w:p>
    <w:p w:rsidR="00447145" w:rsidRPr="00A47609" w:rsidRDefault="00447145" w:rsidP="00E45484">
      <w:pPr>
        <w:pStyle w:val="Akapitzlist"/>
        <w:numPr>
          <w:ilvl w:val="1"/>
          <w:numId w:val="11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bCs/>
          <w:sz w:val="22"/>
          <w:szCs w:val="22"/>
        </w:rPr>
        <w:t xml:space="preserve">24.6. </w:t>
      </w:r>
      <w:r w:rsidRPr="00A47609">
        <w:rPr>
          <w:sz w:val="22"/>
          <w:szCs w:val="22"/>
        </w:rPr>
        <w:t>Odwołanie wobec treści ogłoszenia lub treści SWZ wnosi się w terminie 5 dni od dnia zamieszczenia ogłoszenia w Biuletynie Zamówień Publicznych lub treści SWZ na stronie internetowej.</w:t>
      </w:r>
    </w:p>
    <w:p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bCs/>
          <w:sz w:val="22"/>
          <w:szCs w:val="22"/>
        </w:rPr>
        <w:t xml:space="preserve">24.7. </w:t>
      </w:r>
      <w:r w:rsidRPr="00A47609">
        <w:rPr>
          <w:sz w:val="22"/>
          <w:szCs w:val="22"/>
        </w:rPr>
        <w:t>Odwołanie wnosi się w terminie:</w:t>
      </w:r>
    </w:p>
    <w:p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sz w:val="22"/>
          <w:szCs w:val="22"/>
        </w:rPr>
        <w:t>1)</w:t>
      </w:r>
      <w:r w:rsidRPr="00A47609">
        <w:rPr>
          <w:sz w:val="22"/>
          <w:szCs w:val="22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sz w:val="22"/>
          <w:szCs w:val="22"/>
        </w:rPr>
        <w:t>2)</w:t>
      </w:r>
      <w:r w:rsidRPr="00A47609">
        <w:rPr>
          <w:sz w:val="22"/>
          <w:szCs w:val="22"/>
        </w:rPr>
        <w:tab/>
        <w:t>10 dni od dnia przekazania informacji o czynności zamawiającego stanowiącej podstawę jego wniesienia, jeżeli informacja została przekazana w sposób inny niż określony w pkt 1).</w:t>
      </w:r>
    </w:p>
    <w:p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bCs/>
          <w:sz w:val="22"/>
          <w:szCs w:val="22"/>
        </w:rPr>
        <w:t xml:space="preserve">24.8. </w:t>
      </w:r>
      <w:r w:rsidRPr="00A47609">
        <w:rPr>
          <w:sz w:val="22"/>
          <w:szCs w:val="22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:rsidR="00447145" w:rsidRPr="00A47609" w:rsidRDefault="00447145" w:rsidP="00E45484">
      <w:pPr>
        <w:pStyle w:val="Akapitzlist"/>
        <w:numPr>
          <w:ilvl w:val="1"/>
          <w:numId w:val="12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Na orzeczenie Izby oraz postanowienie Prezesa Izby, o którym mowa w art. 519 ust. 1 ustawy </w:t>
      </w:r>
      <w:proofErr w:type="spellStart"/>
      <w:r w:rsidRPr="00A47609">
        <w:rPr>
          <w:sz w:val="22"/>
          <w:szCs w:val="22"/>
        </w:rPr>
        <w:t>p.z.p</w:t>
      </w:r>
      <w:proofErr w:type="spellEnd"/>
      <w:r w:rsidRPr="00A47609">
        <w:rPr>
          <w:sz w:val="22"/>
          <w:szCs w:val="22"/>
        </w:rPr>
        <w:t>., stronom oraz uczestnikom postępowania odwoławczego przysługuje skarga do sądu.</w:t>
      </w:r>
    </w:p>
    <w:p w:rsidR="00447145" w:rsidRPr="00A47609" w:rsidRDefault="00447145" w:rsidP="00E45484">
      <w:pPr>
        <w:pStyle w:val="Akapitzlist"/>
        <w:numPr>
          <w:ilvl w:val="1"/>
          <w:numId w:val="12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:rsidR="00447145" w:rsidRPr="00A47609" w:rsidRDefault="00447145" w:rsidP="00E45484">
      <w:pPr>
        <w:pStyle w:val="Akapitzlist"/>
        <w:numPr>
          <w:ilvl w:val="1"/>
          <w:numId w:val="12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Skargę wnosi się do Sądu Okręgowego w Warszawie - sądu zamówień publicznych, zwanego dalej "sądem zamówień publicznych".</w:t>
      </w:r>
    </w:p>
    <w:p w:rsidR="00447145" w:rsidRPr="00A47609" w:rsidRDefault="00447145" w:rsidP="00E45484">
      <w:pPr>
        <w:pStyle w:val="Akapitzlist"/>
        <w:numPr>
          <w:ilvl w:val="1"/>
          <w:numId w:val="12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Pr="00A47609">
        <w:rPr>
          <w:sz w:val="22"/>
          <w:szCs w:val="22"/>
        </w:rPr>
        <w:t>p.z.p</w:t>
      </w:r>
      <w:proofErr w:type="spellEnd"/>
      <w:r w:rsidRPr="00A47609">
        <w:rPr>
          <w:sz w:val="22"/>
          <w:szCs w:val="22"/>
        </w:rPr>
        <w:t>., przesyłając jednocześnie jej odpis przeciwnikowi skargi. Złożenie skargi w placówce pocztowej operatora wyznaczonego w rozumieniu ustawy z dnia 23 listopada 2012 r. - Prawo pocztowe jest równoznaczne z jej wniesieniem.</w:t>
      </w:r>
    </w:p>
    <w:p w:rsidR="00447145" w:rsidRPr="00A47609" w:rsidRDefault="00447145" w:rsidP="00E45484">
      <w:pPr>
        <w:pStyle w:val="Akapitzlist"/>
        <w:numPr>
          <w:ilvl w:val="1"/>
          <w:numId w:val="12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Prezes Izby przekazuje skargę wraz z aktami postępowania odwoławczego do sądu zamówień publicznych w terminie 7 dni od dnia jej otrzymania.</w:t>
      </w:r>
    </w:p>
    <w:p w:rsidR="00447145" w:rsidRPr="00A47609" w:rsidRDefault="00447145" w:rsidP="00E45484">
      <w:pPr>
        <w:pStyle w:val="Akapitzlist"/>
        <w:numPr>
          <w:ilvl w:val="1"/>
          <w:numId w:val="12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lastRenderedPageBreak/>
        <w:t xml:space="preserve">Szczegółowe zasady wnoszenia środków ochrony prawnej zawiera dział IX ustawy. </w:t>
      </w:r>
    </w:p>
    <w:p w:rsidR="00892B20" w:rsidRPr="00A47609" w:rsidRDefault="00892B20" w:rsidP="00447145">
      <w:pPr>
        <w:ind w:left="284" w:hanging="284"/>
        <w:jc w:val="both"/>
        <w:rPr>
          <w:rFonts w:eastAsiaTheme="majorEastAsia"/>
          <w:sz w:val="22"/>
          <w:szCs w:val="22"/>
          <w:highlight w:val="lightGray"/>
          <w:lang w:eastAsia="en-US"/>
        </w:rPr>
      </w:pPr>
    </w:p>
    <w:p w:rsidR="00AB62BE" w:rsidRPr="00A47609" w:rsidRDefault="00AB62BE" w:rsidP="00AB62BE">
      <w:pPr>
        <w:rPr>
          <w:b/>
          <w:color w:val="000000"/>
          <w:sz w:val="22"/>
          <w:szCs w:val="22"/>
        </w:rPr>
      </w:pPr>
      <w:r w:rsidRPr="00A47609">
        <w:rPr>
          <w:rFonts w:eastAsiaTheme="majorEastAsia"/>
          <w:sz w:val="22"/>
          <w:szCs w:val="22"/>
          <w:lang w:eastAsia="en-US"/>
        </w:rPr>
        <w:t>25</w:t>
      </w:r>
      <w:r w:rsidRPr="00A47609">
        <w:rPr>
          <w:rFonts w:eastAsiaTheme="majorEastAsia"/>
          <w:b/>
          <w:sz w:val="22"/>
          <w:szCs w:val="22"/>
          <w:lang w:eastAsia="en-US"/>
        </w:rPr>
        <w:t xml:space="preserve">. </w:t>
      </w:r>
      <w:r w:rsidRPr="00A47609">
        <w:rPr>
          <w:b/>
          <w:color w:val="000000"/>
          <w:sz w:val="22"/>
          <w:szCs w:val="22"/>
        </w:rPr>
        <w:t xml:space="preserve"> Ochrona danych osobowych zebranych przez zamawiającego w toku postępowania </w:t>
      </w:r>
    </w:p>
    <w:p w:rsidR="00AB62BE" w:rsidRPr="00A47609" w:rsidRDefault="00AB62BE" w:rsidP="00AB62BE">
      <w:pPr>
        <w:rPr>
          <w:sz w:val="22"/>
          <w:szCs w:val="22"/>
        </w:rPr>
      </w:pPr>
      <w:r w:rsidRPr="00A47609">
        <w:rPr>
          <w:sz w:val="22"/>
          <w:szCs w:val="22"/>
        </w:rPr>
        <w:t xml:space="preserve">Zgodnie z art. 13 ust.1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0A52D4" w:rsidRPr="00A47609" w:rsidRDefault="00AB62BE" w:rsidP="00E45484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A47609">
        <w:rPr>
          <w:sz w:val="22"/>
          <w:szCs w:val="22"/>
        </w:rPr>
        <w:t xml:space="preserve">administratorem Pani/Pana danych osobowych jest </w:t>
      </w:r>
      <w:r w:rsidR="000A52D4" w:rsidRPr="00A47609">
        <w:rPr>
          <w:sz w:val="22"/>
          <w:szCs w:val="22"/>
        </w:rPr>
        <w:t>Centrum Nowoczesności Młyn Wiedzy, ul. Łokietka 5, 87 - 100 Toruń;</w:t>
      </w:r>
      <w:bookmarkStart w:id="2" w:name="_GoBack"/>
      <w:bookmarkEnd w:id="2"/>
    </w:p>
    <w:p w:rsidR="00AB62BE" w:rsidRPr="00A47609" w:rsidRDefault="000A52D4" w:rsidP="00E45484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A47609">
        <w:rPr>
          <w:sz w:val="22"/>
          <w:szCs w:val="22"/>
        </w:rPr>
        <w:t xml:space="preserve"> </w:t>
      </w:r>
      <w:r w:rsidR="00AB62BE" w:rsidRPr="00A47609">
        <w:rPr>
          <w:sz w:val="22"/>
          <w:szCs w:val="22"/>
        </w:rPr>
        <w:t xml:space="preserve">inspektorem ochrony danych osobowych zamawiającego jest </w:t>
      </w:r>
      <w:r w:rsidRPr="00A47609">
        <w:rPr>
          <w:sz w:val="22"/>
          <w:szCs w:val="22"/>
        </w:rPr>
        <w:t>Pani Agnieszka Woźniak, mail: iod@centrumnowoczesnosci.org.pl,  tel. 56 690 49 90;</w:t>
      </w:r>
    </w:p>
    <w:p w:rsidR="00AB62BE" w:rsidRPr="00A47609" w:rsidRDefault="00AB62BE" w:rsidP="00E45484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A47609">
        <w:rPr>
          <w:sz w:val="22"/>
          <w:szCs w:val="22"/>
        </w:rPr>
        <w:t xml:space="preserve">Pani/Pana dane osobowe przetwarzane będą na podstawie art. 6 ust. 1 lit. c RODO w celu związanym z niniejszego postępowaniem o udzielenie zamówienia publicznego prowadzonym w trybie </w:t>
      </w:r>
      <w:r w:rsidR="007A5BBB" w:rsidRPr="00A47609">
        <w:rPr>
          <w:sz w:val="22"/>
          <w:szCs w:val="22"/>
        </w:rPr>
        <w:t>podstawowym</w:t>
      </w:r>
      <w:r w:rsidRPr="00A47609">
        <w:rPr>
          <w:sz w:val="22"/>
          <w:szCs w:val="22"/>
        </w:rPr>
        <w:t>;</w:t>
      </w:r>
    </w:p>
    <w:p w:rsidR="00AB62BE" w:rsidRPr="00A47609" w:rsidRDefault="00AB62BE" w:rsidP="00E45484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A47609">
        <w:rPr>
          <w:sz w:val="22"/>
          <w:szCs w:val="22"/>
        </w:rPr>
        <w:t xml:space="preserve">odbiorcami Pani/Pana danych osobowych będą osoby lub podmioty, którym udostępniona zostanie dokumentacja postępowania w oparciu o art. </w:t>
      </w:r>
      <w:r w:rsidR="0002319E" w:rsidRPr="00A47609">
        <w:rPr>
          <w:sz w:val="22"/>
          <w:szCs w:val="22"/>
        </w:rPr>
        <w:t>1</w:t>
      </w:r>
      <w:r w:rsidRPr="00A47609">
        <w:rPr>
          <w:sz w:val="22"/>
          <w:szCs w:val="22"/>
        </w:rPr>
        <w:t xml:space="preserve">8 oraz art. </w:t>
      </w:r>
      <w:r w:rsidR="0002319E" w:rsidRPr="00A47609">
        <w:rPr>
          <w:sz w:val="22"/>
          <w:szCs w:val="22"/>
        </w:rPr>
        <w:t>74</w:t>
      </w:r>
      <w:r w:rsidRPr="00A47609">
        <w:rPr>
          <w:sz w:val="22"/>
          <w:szCs w:val="22"/>
        </w:rPr>
        <w:t xml:space="preserve"> ustawy z dnia </w:t>
      </w:r>
      <w:r w:rsidR="0002319E" w:rsidRPr="00A47609">
        <w:rPr>
          <w:sz w:val="22"/>
          <w:szCs w:val="22"/>
        </w:rPr>
        <w:t>11 września 20219</w:t>
      </w:r>
      <w:r w:rsidRPr="00A47609">
        <w:rPr>
          <w:sz w:val="22"/>
          <w:szCs w:val="22"/>
        </w:rPr>
        <w:t xml:space="preserve"> r. – Prawo zamówień publicznych (Dz. U. z 20</w:t>
      </w:r>
      <w:r w:rsidR="0002319E" w:rsidRPr="00A47609">
        <w:rPr>
          <w:sz w:val="22"/>
          <w:szCs w:val="22"/>
        </w:rPr>
        <w:t>19</w:t>
      </w:r>
      <w:r w:rsidRPr="00A47609">
        <w:rPr>
          <w:sz w:val="22"/>
          <w:szCs w:val="22"/>
        </w:rPr>
        <w:t xml:space="preserve"> r. poz.</w:t>
      </w:r>
      <w:r w:rsidR="0002319E" w:rsidRPr="00A47609">
        <w:rPr>
          <w:sz w:val="22"/>
          <w:szCs w:val="22"/>
        </w:rPr>
        <w:t xml:space="preserve"> 2019 ze zm.</w:t>
      </w:r>
      <w:r w:rsidRPr="00A47609">
        <w:rPr>
          <w:sz w:val="22"/>
          <w:szCs w:val="22"/>
        </w:rPr>
        <w:t xml:space="preserve">), dalej „ustawa </w:t>
      </w:r>
      <w:proofErr w:type="spellStart"/>
      <w:r w:rsidRPr="00A47609">
        <w:rPr>
          <w:sz w:val="22"/>
          <w:szCs w:val="22"/>
        </w:rPr>
        <w:t>Pzp</w:t>
      </w:r>
      <w:proofErr w:type="spellEnd"/>
      <w:r w:rsidRPr="00A47609">
        <w:rPr>
          <w:sz w:val="22"/>
          <w:szCs w:val="22"/>
        </w:rPr>
        <w:t>”;</w:t>
      </w:r>
    </w:p>
    <w:p w:rsidR="00AB62BE" w:rsidRPr="00A47609" w:rsidRDefault="00AB62BE" w:rsidP="00E45484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A47609">
        <w:rPr>
          <w:sz w:val="22"/>
          <w:szCs w:val="22"/>
        </w:rPr>
        <w:t>Pani/Pana dane osobowe będą przechowywane</w:t>
      </w:r>
      <w:bookmarkStart w:id="3" w:name="_Hlk89087863"/>
      <w:r w:rsidRPr="00A47609">
        <w:rPr>
          <w:sz w:val="22"/>
          <w:szCs w:val="22"/>
        </w:rPr>
        <w:t xml:space="preserve">, zgodnie z art. </w:t>
      </w:r>
      <w:r w:rsidR="0002319E" w:rsidRPr="00A47609">
        <w:rPr>
          <w:sz w:val="22"/>
          <w:szCs w:val="22"/>
        </w:rPr>
        <w:t>78</w:t>
      </w:r>
      <w:r w:rsidRPr="00A47609">
        <w:rPr>
          <w:sz w:val="22"/>
          <w:szCs w:val="22"/>
        </w:rPr>
        <w:t xml:space="preserve"> ust. 1 ustawy </w:t>
      </w:r>
      <w:proofErr w:type="spellStart"/>
      <w:r w:rsidRPr="00A47609">
        <w:rPr>
          <w:sz w:val="22"/>
          <w:szCs w:val="22"/>
        </w:rPr>
        <w:t>Pzp</w:t>
      </w:r>
      <w:bookmarkEnd w:id="3"/>
      <w:proofErr w:type="spellEnd"/>
      <w:r w:rsidRPr="00A47609">
        <w:rPr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:rsidR="00AB62BE" w:rsidRPr="00A47609" w:rsidRDefault="00AB62BE" w:rsidP="00E45484">
      <w:pPr>
        <w:pStyle w:val="Akapitzlist"/>
        <w:numPr>
          <w:ilvl w:val="0"/>
          <w:numId w:val="13"/>
        </w:numPr>
        <w:rPr>
          <w:i/>
          <w:sz w:val="22"/>
          <w:szCs w:val="22"/>
        </w:rPr>
      </w:pPr>
      <w:r w:rsidRPr="00A47609">
        <w:rPr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47609">
        <w:rPr>
          <w:sz w:val="22"/>
          <w:szCs w:val="22"/>
        </w:rPr>
        <w:t>Pzp</w:t>
      </w:r>
      <w:proofErr w:type="spellEnd"/>
      <w:r w:rsidRPr="00A47609">
        <w:rPr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47609">
        <w:rPr>
          <w:sz w:val="22"/>
          <w:szCs w:val="22"/>
        </w:rPr>
        <w:t>Pzp</w:t>
      </w:r>
      <w:proofErr w:type="spellEnd"/>
      <w:r w:rsidRPr="00A47609">
        <w:rPr>
          <w:sz w:val="22"/>
          <w:szCs w:val="22"/>
        </w:rPr>
        <w:t>;</w:t>
      </w:r>
    </w:p>
    <w:p w:rsidR="00AB62BE" w:rsidRPr="00A47609" w:rsidRDefault="00AB62BE" w:rsidP="00E45484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A47609">
        <w:rPr>
          <w:sz w:val="22"/>
          <w:szCs w:val="22"/>
        </w:rPr>
        <w:t>w odniesieniu do Pani/Pana danych osobowych decyzje nie będą podejmowane w sposób zautomatyzowany, stosowanie do art. 22 RODO;</w:t>
      </w:r>
    </w:p>
    <w:p w:rsidR="00AB62BE" w:rsidRPr="00A47609" w:rsidRDefault="00AB62BE" w:rsidP="00E45484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A47609">
        <w:rPr>
          <w:sz w:val="22"/>
          <w:szCs w:val="22"/>
        </w:rPr>
        <w:t>posiada Pani/Pan:</w:t>
      </w:r>
    </w:p>
    <w:p w:rsidR="00AB62BE" w:rsidRPr="00A47609" w:rsidRDefault="00FE4B00" w:rsidP="00FE4B00">
      <w:pPr>
        <w:pStyle w:val="Akapitzlist"/>
        <w:ind w:left="720"/>
        <w:rPr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>na podstawie art. 15 RODO prawo dostępu do danych osobowych Pani/Pana dotyczących;</w:t>
      </w:r>
    </w:p>
    <w:p w:rsidR="00AB62BE" w:rsidRPr="00A47609" w:rsidRDefault="00FE4B00" w:rsidP="00FE4B00">
      <w:pPr>
        <w:pStyle w:val="Akapitzlist"/>
        <w:ind w:left="720"/>
        <w:rPr>
          <w:sz w:val="22"/>
          <w:szCs w:val="22"/>
        </w:rPr>
      </w:pPr>
      <w:r w:rsidRPr="00A47609">
        <w:rPr>
          <w:sz w:val="22"/>
          <w:szCs w:val="22"/>
        </w:rPr>
        <w:t>- n</w:t>
      </w:r>
      <w:r w:rsidR="00AB62BE" w:rsidRPr="00A47609">
        <w:rPr>
          <w:sz w:val="22"/>
          <w:szCs w:val="22"/>
        </w:rPr>
        <w:t>a podstawie art. 16 RODO prawo do sprostowania Pani/Pana danych osobowych;</w:t>
      </w:r>
    </w:p>
    <w:p w:rsidR="00AB62BE" w:rsidRPr="00A47609" w:rsidRDefault="00FE4B00" w:rsidP="00FE4B00">
      <w:pPr>
        <w:pStyle w:val="Akapitzlist"/>
        <w:ind w:left="720"/>
        <w:rPr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:rsidR="00AB62BE" w:rsidRPr="00A47609" w:rsidRDefault="00FE4B00" w:rsidP="00FE4B00">
      <w:pPr>
        <w:pStyle w:val="Akapitzlist"/>
        <w:ind w:left="720"/>
        <w:rPr>
          <w:i/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AB62BE" w:rsidRPr="00A47609" w:rsidRDefault="00AB62BE" w:rsidP="00E45484">
      <w:pPr>
        <w:pStyle w:val="Akapitzlist"/>
        <w:numPr>
          <w:ilvl w:val="0"/>
          <w:numId w:val="13"/>
        </w:numPr>
        <w:rPr>
          <w:i/>
          <w:sz w:val="22"/>
          <w:szCs w:val="22"/>
        </w:rPr>
      </w:pPr>
      <w:r w:rsidRPr="00A47609">
        <w:rPr>
          <w:sz w:val="22"/>
          <w:szCs w:val="22"/>
        </w:rPr>
        <w:t>nie przysługuje Pani/Panu:</w:t>
      </w:r>
    </w:p>
    <w:p w:rsidR="00AB62BE" w:rsidRPr="00A47609" w:rsidRDefault="0002319E" w:rsidP="0002319E">
      <w:pPr>
        <w:pStyle w:val="Akapitzlist"/>
        <w:ind w:left="720"/>
        <w:rPr>
          <w:i/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 xml:space="preserve"> związku z art. 17 ust. 3 lit. b, d lub e RODO prawo do usunięcia danych osobowych;</w:t>
      </w:r>
    </w:p>
    <w:p w:rsidR="00AB62BE" w:rsidRPr="00A47609" w:rsidRDefault="0002319E" w:rsidP="0002319E">
      <w:pPr>
        <w:pStyle w:val="Akapitzlist"/>
        <w:ind w:left="720"/>
        <w:rPr>
          <w:i/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>prawo do przenoszenia danych osobowych, o którym mowa w art. 20 RODO;</w:t>
      </w:r>
    </w:p>
    <w:p w:rsidR="00AB62BE" w:rsidRPr="00A47609" w:rsidRDefault="0002319E" w:rsidP="0002319E">
      <w:pPr>
        <w:ind w:left="709"/>
        <w:rPr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>na podstawie art. 21 RODO prawo sprzeciwu, wobec przetwarzania danych osobowych, gdyż podstawą prawną przetwarzania Pani/Pana danych osobowych jest art. 6 ust. 1 lit. c RODO.”</w:t>
      </w:r>
    </w:p>
    <w:p w:rsidR="00726D3C" w:rsidRPr="00A47609" w:rsidRDefault="00726D3C" w:rsidP="00AB62BE">
      <w:pPr>
        <w:jc w:val="both"/>
        <w:rPr>
          <w:rFonts w:eastAsiaTheme="majorEastAsia"/>
          <w:sz w:val="22"/>
          <w:szCs w:val="22"/>
          <w:highlight w:val="lightGray"/>
          <w:lang w:eastAsia="en-US"/>
        </w:rPr>
      </w:pPr>
    </w:p>
    <w:p w:rsidR="00892B20" w:rsidRPr="00A47609" w:rsidRDefault="00AB62BE" w:rsidP="00AB62BE">
      <w:pPr>
        <w:shd w:val="clear" w:color="auto" w:fill="FFFFFF" w:themeFill="background1"/>
        <w:spacing w:after="200" w:line="252" w:lineRule="auto"/>
        <w:contextualSpacing/>
        <w:jc w:val="both"/>
        <w:rPr>
          <w:b/>
          <w:sz w:val="22"/>
          <w:szCs w:val="22"/>
          <w:lang w:eastAsia="en-US"/>
        </w:rPr>
      </w:pPr>
      <w:r w:rsidRPr="00A47609">
        <w:rPr>
          <w:b/>
          <w:sz w:val="22"/>
          <w:szCs w:val="22"/>
          <w:lang w:eastAsia="en-US"/>
        </w:rPr>
        <w:t>2</w:t>
      </w:r>
      <w:r w:rsidR="00CF6477" w:rsidRPr="00A47609">
        <w:rPr>
          <w:b/>
          <w:sz w:val="22"/>
          <w:szCs w:val="22"/>
          <w:lang w:eastAsia="en-US"/>
        </w:rPr>
        <w:t>6</w:t>
      </w:r>
      <w:r w:rsidRPr="00A47609">
        <w:rPr>
          <w:b/>
          <w:sz w:val="22"/>
          <w:szCs w:val="22"/>
          <w:lang w:eastAsia="en-US"/>
        </w:rPr>
        <w:t>.</w:t>
      </w:r>
      <w:r w:rsidR="00B600C7" w:rsidRPr="00A47609">
        <w:rPr>
          <w:b/>
          <w:sz w:val="22"/>
          <w:szCs w:val="22"/>
          <w:lang w:eastAsia="en-US"/>
        </w:rPr>
        <w:t xml:space="preserve"> </w:t>
      </w:r>
      <w:r w:rsidR="00973C43" w:rsidRPr="00A47609">
        <w:rPr>
          <w:b/>
          <w:sz w:val="22"/>
          <w:szCs w:val="22"/>
          <w:lang w:eastAsia="en-US"/>
        </w:rPr>
        <w:t xml:space="preserve"> </w:t>
      </w:r>
      <w:r w:rsidR="00892B20" w:rsidRPr="00A47609">
        <w:rPr>
          <w:b/>
          <w:sz w:val="22"/>
          <w:szCs w:val="22"/>
          <w:lang w:eastAsia="en-US"/>
        </w:rPr>
        <w:t xml:space="preserve">Do spraw nieuregulowanych w SWZ mają zastosowanie przepisy ustawy </w:t>
      </w:r>
      <w:proofErr w:type="spellStart"/>
      <w:r w:rsidR="00B76493">
        <w:rPr>
          <w:b/>
          <w:sz w:val="22"/>
          <w:szCs w:val="22"/>
          <w:lang w:eastAsia="en-US"/>
        </w:rPr>
        <w:t>Pzp</w:t>
      </w:r>
      <w:proofErr w:type="spellEnd"/>
      <w:r w:rsidR="00B76493">
        <w:rPr>
          <w:b/>
          <w:sz w:val="22"/>
          <w:szCs w:val="22"/>
          <w:lang w:eastAsia="en-US"/>
        </w:rPr>
        <w:t xml:space="preserve">. </w:t>
      </w:r>
    </w:p>
    <w:p w:rsidR="00CF6477" w:rsidRPr="00A47609" w:rsidRDefault="00CF6477" w:rsidP="00A833AC">
      <w:pPr>
        <w:pStyle w:val="Standard"/>
        <w:rPr>
          <w:color w:val="000000"/>
          <w:sz w:val="22"/>
          <w:szCs w:val="22"/>
        </w:rPr>
      </w:pPr>
    </w:p>
    <w:p w:rsidR="00CF6477" w:rsidRPr="00A47609" w:rsidRDefault="00CF6477" w:rsidP="00A833AC">
      <w:pPr>
        <w:pStyle w:val="Standard"/>
        <w:rPr>
          <w:color w:val="000000"/>
          <w:sz w:val="22"/>
          <w:szCs w:val="22"/>
        </w:rPr>
      </w:pPr>
    </w:p>
    <w:p w:rsidR="00CF6477" w:rsidRPr="00A47609" w:rsidRDefault="00CF6477" w:rsidP="00A833AC">
      <w:pPr>
        <w:pStyle w:val="Standard"/>
        <w:rPr>
          <w:color w:val="000000"/>
          <w:sz w:val="22"/>
          <w:szCs w:val="22"/>
        </w:rPr>
      </w:pPr>
    </w:p>
    <w:p w:rsidR="00CF6477" w:rsidRPr="00A47609" w:rsidRDefault="00CF6477" w:rsidP="00A833AC">
      <w:pPr>
        <w:pStyle w:val="Standard"/>
        <w:rPr>
          <w:color w:val="000000"/>
          <w:sz w:val="22"/>
          <w:szCs w:val="22"/>
        </w:rPr>
      </w:pPr>
    </w:p>
    <w:p w:rsidR="00A833AC" w:rsidRPr="00A47609" w:rsidRDefault="00A833AC" w:rsidP="00A833AC">
      <w:pPr>
        <w:pStyle w:val="Standard"/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 xml:space="preserve">Załączniki: </w:t>
      </w:r>
    </w:p>
    <w:p w:rsidR="00AE686F" w:rsidRPr="00A47609" w:rsidRDefault="00AE686F" w:rsidP="00AE686F">
      <w:pPr>
        <w:pStyle w:val="Standard"/>
        <w:numPr>
          <w:ilvl w:val="0"/>
          <w:numId w:val="8"/>
        </w:numPr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>Formularz oferty</w:t>
      </w:r>
      <w:r w:rsidR="00ED4F97">
        <w:rPr>
          <w:color w:val="000000"/>
          <w:sz w:val="22"/>
          <w:szCs w:val="22"/>
        </w:rPr>
        <w:t>;</w:t>
      </w:r>
      <w:r w:rsidRPr="00A47609">
        <w:rPr>
          <w:color w:val="000000"/>
          <w:sz w:val="22"/>
          <w:szCs w:val="22"/>
        </w:rPr>
        <w:t xml:space="preserve"> </w:t>
      </w:r>
    </w:p>
    <w:p w:rsidR="00BD65AB" w:rsidRPr="00A47609" w:rsidRDefault="00BD65AB" w:rsidP="00BD65AB">
      <w:pPr>
        <w:numPr>
          <w:ilvl w:val="0"/>
          <w:numId w:val="8"/>
        </w:numPr>
        <w:tabs>
          <w:tab w:val="left" w:pos="600"/>
        </w:tabs>
        <w:suppressAutoHyphens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Oświadczenie wykona</w:t>
      </w:r>
      <w:r w:rsidR="00ED4F97">
        <w:rPr>
          <w:sz w:val="22"/>
          <w:szCs w:val="22"/>
        </w:rPr>
        <w:t>wcy, ze nie podlega wykluczenia;</w:t>
      </w:r>
    </w:p>
    <w:p w:rsidR="00AE686F" w:rsidRPr="00A47609" w:rsidRDefault="00AE686F" w:rsidP="00AE686F">
      <w:pPr>
        <w:pStyle w:val="Akapitzlist"/>
        <w:numPr>
          <w:ilvl w:val="0"/>
          <w:numId w:val="8"/>
        </w:numPr>
        <w:autoSpaceDE w:val="0"/>
        <w:adjustRightInd w:val="0"/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>Wzór umowy</w:t>
      </w:r>
      <w:r w:rsidR="00ED4F97">
        <w:rPr>
          <w:color w:val="000000"/>
          <w:sz w:val="22"/>
          <w:szCs w:val="22"/>
        </w:rPr>
        <w:t>;</w:t>
      </w:r>
      <w:r w:rsidRPr="00A47609">
        <w:rPr>
          <w:color w:val="000000"/>
          <w:sz w:val="22"/>
          <w:szCs w:val="22"/>
        </w:rPr>
        <w:t xml:space="preserve">  </w:t>
      </w:r>
    </w:p>
    <w:p w:rsidR="007569DA" w:rsidRPr="007569DA" w:rsidRDefault="00ED4F97" w:rsidP="007569DA">
      <w:pPr>
        <w:pStyle w:val="Akapitzlist"/>
        <w:numPr>
          <w:ilvl w:val="0"/>
          <w:numId w:val="8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Oświadczenie</w:t>
      </w:r>
      <w:r w:rsidR="007569DA" w:rsidRPr="007569DA">
        <w:rPr>
          <w:color w:val="000000"/>
          <w:sz w:val="22"/>
          <w:szCs w:val="22"/>
        </w:rPr>
        <w:t xml:space="preserve"> Wykonawcy o aktualności informacji zawartych w oświadczeniu</w:t>
      </w:r>
      <w:r>
        <w:rPr>
          <w:color w:val="000000"/>
          <w:sz w:val="22"/>
          <w:szCs w:val="22"/>
        </w:rPr>
        <w:t xml:space="preserve"> - </w:t>
      </w:r>
      <w:r w:rsidRPr="00A47609">
        <w:rPr>
          <w:i/>
          <w:iCs/>
          <w:color w:val="000000"/>
          <w:sz w:val="22"/>
          <w:szCs w:val="22"/>
        </w:rPr>
        <w:t>załącznik składany na wezwanie zamawiającego</w:t>
      </w:r>
      <w:r>
        <w:rPr>
          <w:i/>
          <w:iCs/>
          <w:color w:val="000000"/>
          <w:sz w:val="22"/>
          <w:szCs w:val="22"/>
        </w:rPr>
        <w:t>;</w:t>
      </w:r>
    </w:p>
    <w:p w:rsidR="009635EC" w:rsidRPr="00A47609" w:rsidRDefault="009635EC" w:rsidP="009635EC">
      <w:pPr>
        <w:numPr>
          <w:ilvl w:val="0"/>
          <w:numId w:val="8"/>
        </w:numPr>
        <w:tabs>
          <w:tab w:val="left" w:pos="600"/>
        </w:tabs>
        <w:suppressAutoHyphens/>
        <w:jc w:val="both"/>
        <w:rPr>
          <w:sz w:val="22"/>
          <w:szCs w:val="22"/>
        </w:rPr>
      </w:pPr>
      <w:r w:rsidRPr="00A47609">
        <w:rPr>
          <w:color w:val="000000"/>
          <w:sz w:val="22"/>
          <w:szCs w:val="22"/>
        </w:rPr>
        <w:lastRenderedPageBreak/>
        <w:t xml:space="preserve">Wykaz usług- </w:t>
      </w:r>
      <w:r w:rsidRPr="00A47609">
        <w:rPr>
          <w:i/>
          <w:iCs/>
          <w:color w:val="000000"/>
          <w:sz w:val="22"/>
          <w:szCs w:val="22"/>
        </w:rPr>
        <w:t>załącznik składany na wezwanie zamawiającego</w:t>
      </w:r>
      <w:r w:rsidR="00ED4F97">
        <w:rPr>
          <w:i/>
          <w:iCs/>
          <w:color w:val="000000"/>
          <w:sz w:val="22"/>
          <w:szCs w:val="22"/>
        </w:rPr>
        <w:t>;</w:t>
      </w:r>
    </w:p>
    <w:p w:rsidR="009635EC" w:rsidRPr="00A47609" w:rsidRDefault="009635EC" w:rsidP="009635EC">
      <w:pPr>
        <w:numPr>
          <w:ilvl w:val="0"/>
          <w:numId w:val="8"/>
        </w:numPr>
        <w:tabs>
          <w:tab w:val="left" w:pos="600"/>
        </w:tabs>
        <w:suppressAutoHyphens/>
        <w:jc w:val="both"/>
        <w:rPr>
          <w:sz w:val="22"/>
          <w:szCs w:val="22"/>
        </w:rPr>
      </w:pPr>
      <w:r w:rsidRPr="00A47609">
        <w:rPr>
          <w:color w:val="000000"/>
          <w:sz w:val="22"/>
          <w:szCs w:val="22"/>
        </w:rPr>
        <w:t xml:space="preserve">Wykaz narzędzi - </w:t>
      </w:r>
      <w:r w:rsidRPr="00A47609">
        <w:rPr>
          <w:i/>
          <w:iCs/>
          <w:color w:val="000000"/>
          <w:sz w:val="22"/>
          <w:szCs w:val="22"/>
        </w:rPr>
        <w:t>załącznik składany na wezwanie zamawiającego</w:t>
      </w:r>
      <w:r w:rsidR="00ED4F97">
        <w:rPr>
          <w:i/>
          <w:iCs/>
          <w:color w:val="000000"/>
          <w:sz w:val="22"/>
          <w:szCs w:val="22"/>
        </w:rPr>
        <w:t>;</w:t>
      </w:r>
    </w:p>
    <w:p w:rsidR="007569DA" w:rsidRPr="007569DA" w:rsidRDefault="00ED4F97" w:rsidP="009635EC">
      <w:pPr>
        <w:numPr>
          <w:ilvl w:val="0"/>
          <w:numId w:val="8"/>
        </w:numPr>
        <w:tabs>
          <w:tab w:val="left" w:pos="60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 </w:t>
      </w:r>
      <w:proofErr w:type="spellStart"/>
      <w:r>
        <w:rPr>
          <w:sz w:val="22"/>
          <w:szCs w:val="22"/>
        </w:rPr>
        <w:t>ws</w:t>
      </w:r>
      <w:proofErr w:type="spellEnd"/>
      <w:r>
        <w:rPr>
          <w:sz w:val="22"/>
          <w:szCs w:val="22"/>
        </w:rPr>
        <w:t xml:space="preserve">. grupy </w:t>
      </w:r>
      <w:r w:rsidR="007569DA">
        <w:rPr>
          <w:sz w:val="22"/>
          <w:szCs w:val="22"/>
        </w:rPr>
        <w:t>kap</w:t>
      </w:r>
      <w:r>
        <w:rPr>
          <w:sz w:val="22"/>
          <w:szCs w:val="22"/>
        </w:rPr>
        <w:t xml:space="preserve">itałowej - </w:t>
      </w:r>
      <w:r w:rsidRPr="00A47609">
        <w:rPr>
          <w:i/>
          <w:iCs/>
          <w:color w:val="000000"/>
          <w:sz w:val="22"/>
          <w:szCs w:val="22"/>
        </w:rPr>
        <w:t>załącznik składany na wezwanie zamawiającego</w:t>
      </w:r>
      <w:r>
        <w:rPr>
          <w:i/>
          <w:iCs/>
          <w:color w:val="000000"/>
          <w:sz w:val="22"/>
          <w:szCs w:val="22"/>
        </w:rPr>
        <w:t>;</w:t>
      </w:r>
    </w:p>
    <w:p w:rsidR="00FB06D7" w:rsidRPr="00A47609" w:rsidRDefault="00FB06D7" w:rsidP="009635EC">
      <w:pPr>
        <w:numPr>
          <w:ilvl w:val="0"/>
          <w:numId w:val="8"/>
        </w:numPr>
        <w:tabs>
          <w:tab w:val="left" w:pos="600"/>
        </w:tabs>
        <w:suppressAutoHyphens/>
        <w:jc w:val="both"/>
        <w:rPr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SOPZ</w:t>
      </w:r>
      <w:r w:rsidR="00ED4F97">
        <w:rPr>
          <w:i/>
          <w:iCs/>
          <w:color w:val="000000"/>
          <w:sz w:val="22"/>
          <w:szCs w:val="22"/>
        </w:rPr>
        <w:t>.</w:t>
      </w:r>
    </w:p>
    <w:p w:rsidR="009635EC" w:rsidRPr="00A47609" w:rsidRDefault="009635EC" w:rsidP="009635EC">
      <w:pPr>
        <w:autoSpaceDE w:val="0"/>
        <w:adjustRightInd w:val="0"/>
        <w:ind w:left="240"/>
        <w:rPr>
          <w:color w:val="000000"/>
          <w:sz w:val="22"/>
          <w:szCs w:val="22"/>
        </w:rPr>
      </w:pPr>
    </w:p>
    <w:sectPr w:rsidR="009635EC" w:rsidRPr="00A47609" w:rsidSect="00F909C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D87" w:rsidRDefault="00E57D87" w:rsidP="00F909C9">
      <w:r>
        <w:separator/>
      </w:r>
    </w:p>
  </w:endnote>
  <w:endnote w:type="continuationSeparator" w:id="0">
    <w:p w:rsidR="00E57D87" w:rsidRDefault="00E57D87" w:rsidP="00F90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TE17FFBD0t00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charset w:val="00"/>
    <w:family w:val="roman"/>
    <w:pitch w:val="default"/>
    <w:sig w:usb0="00000003" w:usb1="00000000" w:usb2="0000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955045"/>
      <w:docPartObj>
        <w:docPartGallery w:val="Page Numbers (Bottom of Page)"/>
        <w:docPartUnique/>
      </w:docPartObj>
    </w:sdtPr>
    <w:sdtEndPr/>
    <w:sdtContent>
      <w:p w:rsidR="00ED4F97" w:rsidRDefault="00ED4F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B5A">
          <w:rPr>
            <w:noProof/>
          </w:rPr>
          <w:t>13</w:t>
        </w:r>
        <w:r>
          <w:fldChar w:fldCharType="end"/>
        </w:r>
      </w:p>
    </w:sdtContent>
  </w:sdt>
  <w:p w:rsidR="00ED4F97" w:rsidRDefault="00ED4F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D87" w:rsidRDefault="00E57D87" w:rsidP="00F909C9">
      <w:r>
        <w:separator/>
      </w:r>
    </w:p>
  </w:footnote>
  <w:footnote w:type="continuationSeparator" w:id="0">
    <w:p w:rsidR="00E57D87" w:rsidRDefault="00E57D87" w:rsidP="00F90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64E" w:rsidRPr="00402FF6" w:rsidRDefault="00C85678" w:rsidP="00402FF6">
    <w:pPr>
      <w:jc w:val="center"/>
      <w:rPr>
        <w:sz w:val="22"/>
        <w:szCs w:val="22"/>
      </w:rPr>
    </w:pPr>
    <w:r w:rsidRPr="00C85678">
      <w:rPr>
        <w:sz w:val="22"/>
        <w:szCs w:val="22"/>
      </w:rPr>
      <w:t xml:space="preserve">DFA.331.1.2021 </w:t>
    </w:r>
    <w:r w:rsidR="0032264E" w:rsidRPr="00402FF6">
      <w:rPr>
        <w:sz w:val="22"/>
        <w:szCs w:val="22"/>
      </w:rPr>
      <w:t>–</w:t>
    </w:r>
    <w:r>
      <w:rPr>
        <w:sz w:val="22"/>
        <w:szCs w:val="22"/>
      </w:rPr>
      <w:t xml:space="preserve"> </w:t>
    </w:r>
    <w:r w:rsidRPr="00C85678">
      <w:rPr>
        <w:sz w:val="22"/>
        <w:szCs w:val="22"/>
      </w:rPr>
      <w:t>Świadczenie usługi sprzątania i utrzymania czystości obiektów Centrum Nowoczesności Młyn Wiedzy w Toruniu</w:t>
    </w:r>
    <w:r>
      <w:rPr>
        <w:sz w:val="22"/>
        <w:szCs w:val="22"/>
      </w:rPr>
      <w:t xml:space="preserve"> </w:t>
    </w:r>
  </w:p>
  <w:p w:rsidR="0032264E" w:rsidRDefault="003226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FCB0B8DE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</w:abstractNum>
  <w:abstractNum w:abstractNumId="2" w15:restartNumberingAfterBreak="0">
    <w:nsid w:val="012B6EB2"/>
    <w:multiLevelType w:val="hybridMultilevel"/>
    <w:tmpl w:val="8DEC05DE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D6EE9"/>
    <w:multiLevelType w:val="hybridMultilevel"/>
    <w:tmpl w:val="CB724E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5598F"/>
    <w:multiLevelType w:val="multilevel"/>
    <w:tmpl w:val="3694129E"/>
    <w:lvl w:ilvl="0">
      <w:start w:val="23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0BC83A71"/>
    <w:multiLevelType w:val="multilevel"/>
    <w:tmpl w:val="773C94EA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0C664F4B"/>
    <w:multiLevelType w:val="hybridMultilevel"/>
    <w:tmpl w:val="6276A446"/>
    <w:name w:val="Numbered list 112"/>
    <w:lvl w:ilvl="0" w:tplc="0415001B">
      <w:start w:val="1"/>
      <w:numFmt w:val="lowerRoman"/>
      <w:lvlText w:val="%1."/>
      <w:lvlJc w:val="righ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F9D36CA"/>
    <w:multiLevelType w:val="hybridMultilevel"/>
    <w:tmpl w:val="68A05C0A"/>
    <w:lvl w:ilvl="0" w:tplc="D488DDB6">
      <w:start w:val="3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A0A65"/>
    <w:multiLevelType w:val="hybridMultilevel"/>
    <w:tmpl w:val="B9CC7704"/>
    <w:lvl w:ilvl="0" w:tplc="6EE23CD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C4DF2"/>
    <w:multiLevelType w:val="multilevel"/>
    <w:tmpl w:val="D39479DC"/>
    <w:lvl w:ilvl="0">
      <w:start w:val="13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612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A7574C8"/>
    <w:multiLevelType w:val="hybridMultilevel"/>
    <w:tmpl w:val="98242516"/>
    <w:lvl w:ilvl="0" w:tplc="117865F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245A87"/>
    <w:multiLevelType w:val="multilevel"/>
    <w:tmpl w:val="735E3E02"/>
    <w:styleLink w:val="WWNum3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 w15:restartNumberingAfterBreak="0">
    <w:nsid w:val="2E995526"/>
    <w:multiLevelType w:val="multilevel"/>
    <w:tmpl w:val="B63CD0E4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9D13F33"/>
    <w:multiLevelType w:val="hybridMultilevel"/>
    <w:tmpl w:val="D40EBAB2"/>
    <w:lvl w:ilvl="0" w:tplc="F37802D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460F57"/>
    <w:multiLevelType w:val="hybridMultilevel"/>
    <w:tmpl w:val="75EC817E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424D8"/>
    <w:multiLevelType w:val="multilevel"/>
    <w:tmpl w:val="6DFC002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E1367D2"/>
    <w:multiLevelType w:val="multilevel"/>
    <w:tmpl w:val="7924BE6C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E8F7BA6"/>
    <w:multiLevelType w:val="hybridMultilevel"/>
    <w:tmpl w:val="088AD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368A9"/>
    <w:multiLevelType w:val="multilevel"/>
    <w:tmpl w:val="FA96E9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lowerLetter"/>
      <w:lvlText w:val="%3)"/>
      <w:lvlJc w:val="left"/>
      <w:pPr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A0D27"/>
    <w:multiLevelType w:val="multilevel"/>
    <w:tmpl w:val="858CF1DC"/>
    <w:styleLink w:val="WWNum4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Roman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4" w15:restartNumberingAfterBreak="0">
    <w:nsid w:val="50ED6863"/>
    <w:multiLevelType w:val="multilevel"/>
    <w:tmpl w:val="D1D2E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13474D3"/>
    <w:multiLevelType w:val="hybridMultilevel"/>
    <w:tmpl w:val="05783F2C"/>
    <w:lvl w:ilvl="0" w:tplc="E354BC6A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D6540"/>
    <w:multiLevelType w:val="multilevel"/>
    <w:tmpl w:val="9D94C77C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1FF5786"/>
    <w:multiLevelType w:val="multilevel"/>
    <w:tmpl w:val="EB18922E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9E31EA5"/>
    <w:multiLevelType w:val="hybridMultilevel"/>
    <w:tmpl w:val="46126E4A"/>
    <w:lvl w:ilvl="0" w:tplc="75443F8E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187247"/>
    <w:multiLevelType w:val="multilevel"/>
    <w:tmpl w:val="CA62AE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05D1278"/>
    <w:multiLevelType w:val="hybridMultilevel"/>
    <w:tmpl w:val="99A2433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58734D"/>
    <w:multiLevelType w:val="multilevel"/>
    <w:tmpl w:val="1FEAC11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9EB227D"/>
    <w:multiLevelType w:val="hybridMultilevel"/>
    <w:tmpl w:val="3E6C12E2"/>
    <w:lvl w:ilvl="0" w:tplc="AF30504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07202"/>
    <w:multiLevelType w:val="hybridMultilevel"/>
    <w:tmpl w:val="FF6EAD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D1307C3"/>
    <w:multiLevelType w:val="hybridMultilevel"/>
    <w:tmpl w:val="959ACE28"/>
    <w:lvl w:ilvl="0" w:tplc="6E6A697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D270D"/>
    <w:multiLevelType w:val="multilevel"/>
    <w:tmpl w:val="C7046A7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8"/>
  </w:num>
  <w:num w:numId="3">
    <w:abstractNumId w:val="14"/>
  </w:num>
  <w:num w:numId="4">
    <w:abstractNumId w:val="17"/>
  </w:num>
  <w:num w:numId="5">
    <w:abstractNumId w:val="31"/>
  </w:num>
  <w:num w:numId="6">
    <w:abstractNumId w:val="16"/>
  </w:num>
  <w:num w:numId="7">
    <w:abstractNumId w:val="15"/>
  </w:num>
  <w:num w:numId="8">
    <w:abstractNumId w:val="1"/>
  </w:num>
  <w:num w:numId="9">
    <w:abstractNumId w:val="2"/>
  </w:num>
  <w:num w:numId="10">
    <w:abstractNumId w:val="4"/>
  </w:num>
  <w:num w:numId="11">
    <w:abstractNumId w:val="19"/>
  </w:num>
  <w:num w:numId="12">
    <w:abstractNumId w:val="27"/>
  </w:num>
  <w:num w:numId="13">
    <w:abstractNumId w:val="34"/>
  </w:num>
  <w:num w:numId="14">
    <w:abstractNumId w:val="24"/>
  </w:num>
  <w:num w:numId="15">
    <w:abstractNumId w:val="30"/>
  </w:num>
  <w:num w:numId="16">
    <w:abstractNumId w:val="9"/>
  </w:num>
  <w:num w:numId="17">
    <w:abstractNumId w:val="26"/>
  </w:num>
  <w:num w:numId="18">
    <w:abstractNumId w:val="12"/>
  </w:num>
  <w:num w:numId="19">
    <w:abstractNumId w:val="8"/>
  </w:num>
  <w:num w:numId="20">
    <w:abstractNumId w:val="3"/>
  </w:num>
  <w:num w:numId="21">
    <w:abstractNumId w:val="32"/>
  </w:num>
  <w:num w:numId="22">
    <w:abstractNumId w:val="22"/>
  </w:num>
  <w:num w:numId="23">
    <w:abstractNumId w:val="21"/>
  </w:num>
  <w:num w:numId="24">
    <w:abstractNumId w:val="33"/>
  </w:num>
  <w:num w:numId="25">
    <w:abstractNumId w:val="10"/>
  </w:num>
  <w:num w:numId="26">
    <w:abstractNumId w:val="11"/>
  </w:num>
  <w:num w:numId="27">
    <w:abstractNumId w:val="11"/>
    <w:lvlOverride w:ilvl="0">
      <w:startOverride w:val="1"/>
    </w:lvlOverride>
  </w:num>
  <w:num w:numId="28">
    <w:abstractNumId w:val="23"/>
  </w:num>
  <w:num w:numId="29">
    <w:abstractNumId w:val="23"/>
    <w:lvlOverride w:ilvl="0">
      <w:startOverride w:val="1"/>
    </w:lvlOverride>
  </w:num>
  <w:num w:numId="30">
    <w:abstractNumId w:val="35"/>
  </w:num>
  <w:num w:numId="31">
    <w:abstractNumId w:val="7"/>
  </w:num>
  <w:num w:numId="32">
    <w:abstractNumId w:val="5"/>
  </w:num>
  <w:num w:numId="33">
    <w:abstractNumId w:val="20"/>
  </w:num>
  <w:num w:numId="34">
    <w:abstractNumId w:val="18"/>
  </w:num>
  <w:num w:numId="35">
    <w:abstractNumId w:val="25"/>
  </w:num>
  <w:num w:numId="36">
    <w:abstractNumId w:val="29"/>
  </w:num>
  <w:num w:numId="37">
    <w:abstractNumId w:val="3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B63"/>
    <w:rsid w:val="00005261"/>
    <w:rsid w:val="0002319E"/>
    <w:rsid w:val="00032526"/>
    <w:rsid w:val="000544D2"/>
    <w:rsid w:val="00060C3D"/>
    <w:rsid w:val="000826CB"/>
    <w:rsid w:val="00082B10"/>
    <w:rsid w:val="000837F6"/>
    <w:rsid w:val="00092D25"/>
    <w:rsid w:val="000A0483"/>
    <w:rsid w:val="000A347F"/>
    <w:rsid w:val="000A52D4"/>
    <w:rsid w:val="000B0BCA"/>
    <w:rsid w:val="000B6A25"/>
    <w:rsid w:val="000D23C0"/>
    <w:rsid w:val="000D6D6D"/>
    <w:rsid w:val="000E4471"/>
    <w:rsid w:val="000E54AD"/>
    <w:rsid w:val="000E7128"/>
    <w:rsid w:val="001333A8"/>
    <w:rsid w:val="00140A67"/>
    <w:rsid w:val="00160C7E"/>
    <w:rsid w:val="00167134"/>
    <w:rsid w:val="00175967"/>
    <w:rsid w:val="00181464"/>
    <w:rsid w:val="001830EB"/>
    <w:rsid w:val="00184BC9"/>
    <w:rsid w:val="00186209"/>
    <w:rsid w:val="0019030E"/>
    <w:rsid w:val="001A28BF"/>
    <w:rsid w:val="001B2B35"/>
    <w:rsid w:val="001C0CFB"/>
    <w:rsid w:val="001E26A2"/>
    <w:rsid w:val="002020D2"/>
    <w:rsid w:val="002118E6"/>
    <w:rsid w:val="002256B2"/>
    <w:rsid w:val="00231A35"/>
    <w:rsid w:val="00232E26"/>
    <w:rsid w:val="00252FB4"/>
    <w:rsid w:val="00280CAB"/>
    <w:rsid w:val="002856D7"/>
    <w:rsid w:val="002B18D9"/>
    <w:rsid w:val="00302911"/>
    <w:rsid w:val="00306AD4"/>
    <w:rsid w:val="0032264E"/>
    <w:rsid w:val="00346CCE"/>
    <w:rsid w:val="00351B60"/>
    <w:rsid w:val="00351E02"/>
    <w:rsid w:val="00370C7F"/>
    <w:rsid w:val="003B0B63"/>
    <w:rsid w:val="003C03F6"/>
    <w:rsid w:val="003F645A"/>
    <w:rsid w:val="00402FF6"/>
    <w:rsid w:val="00436DEB"/>
    <w:rsid w:val="00446485"/>
    <w:rsid w:val="00447145"/>
    <w:rsid w:val="00454A00"/>
    <w:rsid w:val="0046289A"/>
    <w:rsid w:val="00483058"/>
    <w:rsid w:val="0048515B"/>
    <w:rsid w:val="00494025"/>
    <w:rsid w:val="004A3717"/>
    <w:rsid w:val="004C6435"/>
    <w:rsid w:val="004D1FB1"/>
    <w:rsid w:val="004D7EE7"/>
    <w:rsid w:val="004E51A9"/>
    <w:rsid w:val="00503A54"/>
    <w:rsid w:val="00504498"/>
    <w:rsid w:val="0051613D"/>
    <w:rsid w:val="0052013B"/>
    <w:rsid w:val="00521987"/>
    <w:rsid w:val="005272EE"/>
    <w:rsid w:val="00542305"/>
    <w:rsid w:val="00565AB7"/>
    <w:rsid w:val="005B246C"/>
    <w:rsid w:val="005B6E3B"/>
    <w:rsid w:val="005C04FA"/>
    <w:rsid w:val="005C714B"/>
    <w:rsid w:val="005D5B07"/>
    <w:rsid w:val="005D6743"/>
    <w:rsid w:val="005F4DBA"/>
    <w:rsid w:val="00615B9D"/>
    <w:rsid w:val="00640992"/>
    <w:rsid w:val="006464D8"/>
    <w:rsid w:val="006547BA"/>
    <w:rsid w:val="00671EFF"/>
    <w:rsid w:val="00672F0B"/>
    <w:rsid w:val="0069107D"/>
    <w:rsid w:val="006D6362"/>
    <w:rsid w:val="006F1F1D"/>
    <w:rsid w:val="006F78A8"/>
    <w:rsid w:val="007215FA"/>
    <w:rsid w:val="00726D3C"/>
    <w:rsid w:val="00752019"/>
    <w:rsid w:val="00754B2B"/>
    <w:rsid w:val="007569DA"/>
    <w:rsid w:val="007929AB"/>
    <w:rsid w:val="007929CC"/>
    <w:rsid w:val="0079438B"/>
    <w:rsid w:val="007A13F7"/>
    <w:rsid w:val="007A5BBB"/>
    <w:rsid w:val="007B5A1F"/>
    <w:rsid w:val="007B613B"/>
    <w:rsid w:val="007B69E6"/>
    <w:rsid w:val="007D3B61"/>
    <w:rsid w:val="007F621B"/>
    <w:rsid w:val="00822CD9"/>
    <w:rsid w:val="00840522"/>
    <w:rsid w:val="008462CB"/>
    <w:rsid w:val="008769D5"/>
    <w:rsid w:val="00892B20"/>
    <w:rsid w:val="008932A2"/>
    <w:rsid w:val="008944E6"/>
    <w:rsid w:val="008A4427"/>
    <w:rsid w:val="008A5D9E"/>
    <w:rsid w:val="008C2EF3"/>
    <w:rsid w:val="008C4BB4"/>
    <w:rsid w:val="008D0FA8"/>
    <w:rsid w:val="008D12DD"/>
    <w:rsid w:val="008E6501"/>
    <w:rsid w:val="008F179E"/>
    <w:rsid w:val="00905235"/>
    <w:rsid w:val="00922A3E"/>
    <w:rsid w:val="00923F11"/>
    <w:rsid w:val="00941A6B"/>
    <w:rsid w:val="00941C8E"/>
    <w:rsid w:val="009635EC"/>
    <w:rsid w:val="00973C43"/>
    <w:rsid w:val="0098043D"/>
    <w:rsid w:val="009B32CB"/>
    <w:rsid w:val="00A06B2E"/>
    <w:rsid w:val="00A327E0"/>
    <w:rsid w:val="00A45CBD"/>
    <w:rsid w:val="00A47609"/>
    <w:rsid w:val="00A54E62"/>
    <w:rsid w:val="00A745A0"/>
    <w:rsid w:val="00A833AC"/>
    <w:rsid w:val="00A853ED"/>
    <w:rsid w:val="00A961E2"/>
    <w:rsid w:val="00AB4522"/>
    <w:rsid w:val="00AB62BE"/>
    <w:rsid w:val="00AC5BBA"/>
    <w:rsid w:val="00AE686F"/>
    <w:rsid w:val="00B13CD3"/>
    <w:rsid w:val="00B42297"/>
    <w:rsid w:val="00B600C7"/>
    <w:rsid w:val="00B638C9"/>
    <w:rsid w:val="00B76493"/>
    <w:rsid w:val="00B821BF"/>
    <w:rsid w:val="00B85A8B"/>
    <w:rsid w:val="00B951B6"/>
    <w:rsid w:val="00BA6A08"/>
    <w:rsid w:val="00BB220C"/>
    <w:rsid w:val="00BB3A51"/>
    <w:rsid w:val="00BB4007"/>
    <w:rsid w:val="00BD4792"/>
    <w:rsid w:val="00BD65AB"/>
    <w:rsid w:val="00BE1492"/>
    <w:rsid w:val="00BE15C7"/>
    <w:rsid w:val="00C215E8"/>
    <w:rsid w:val="00C674D9"/>
    <w:rsid w:val="00C77429"/>
    <w:rsid w:val="00C85678"/>
    <w:rsid w:val="00C92A5F"/>
    <w:rsid w:val="00CA38A5"/>
    <w:rsid w:val="00CD0CE2"/>
    <w:rsid w:val="00CE6C61"/>
    <w:rsid w:val="00CF6477"/>
    <w:rsid w:val="00D1622B"/>
    <w:rsid w:val="00D21F6C"/>
    <w:rsid w:val="00D2431F"/>
    <w:rsid w:val="00D35C7B"/>
    <w:rsid w:val="00D52125"/>
    <w:rsid w:val="00D6522F"/>
    <w:rsid w:val="00D81C66"/>
    <w:rsid w:val="00D847E4"/>
    <w:rsid w:val="00DA36AC"/>
    <w:rsid w:val="00DC0DAA"/>
    <w:rsid w:val="00DD41B0"/>
    <w:rsid w:val="00DE4BE9"/>
    <w:rsid w:val="00DE51C6"/>
    <w:rsid w:val="00E120B2"/>
    <w:rsid w:val="00E155C3"/>
    <w:rsid w:val="00E246B6"/>
    <w:rsid w:val="00E24CDC"/>
    <w:rsid w:val="00E36357"/>
    <w:rsid w:val="00E43264"/>
    <w:rsid w:val="00E45484"/>
    <w:rsid w:val="00E45EED"/>
    <w:rsid w:val="00E46874"/>
    <w:rsid w:val="00E47E5F"/>
    <w:rsid w:val="00E57D87"/>
    <w:rsid w:val="00E813C6"/>
    <w:rsid w:val="00E92E60"/>
    <w:rsid w:val="00EC1B52"/>
    <w:rsid w:val="00ED4F97"/>
    <w:rsid w:val="00ED4FF1"/>
    <w:rsid w:val="00EE47E1"/>
    <w:rsid w:val="00EF19C3"/>
    <w:rsid w:val="00F33D25"/>
    <w:rsid w:val="00F47836"/>
    <w:rsid w:val="00F55FB3"/>
    <w:rsid w:val="00F62B28"/>
    <w:rsid w:val="00F676D4"/>
    <w:rsid w:val="00F76880"/>
    <w:rsid w:val="00F774D3"/>
    <w:rsid w:val="00F81C01"/>
    <w:rsid w:val="00F909C9"/>
    <w:rsid w:val="00FB06D7"/>
    <w:rsid w:val="00FC6165"/>
    <w:rsid w:val="00FC7B5A"/>
    <w:rsid w:val="00FD15FF"/>
    <w:rsid w:val="00FE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FC2B6-5174-47DD-B5F7-64496558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B63"/>
    <w:pPr>
      <w:spacing w:line="240" w:lineRule="auto"/>
    </w:pPr>
    <w:rPr>
      <w:rFonts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0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B0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3B0B63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B0B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3B0B63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3B0B63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0B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B0B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3B0B63"/>
    <w:rPr>
      <w:rFonts w:cs="Times New Roman"/>
      <w:b/>
      <w:bCs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3B0B63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3B0B63"/>
    <w:rPr>
      <w:rFonts w:cs="Times New Roman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B0B63"/>
    <w:rPr>
      <w:rFonts w:cs="Times New Roman"/>
      <w:b/>
      <w:bCs/>
      <w:szCs w:val="24"/>
      <w:lang w:eastAsia="pl-PL"/>
    </w:rPr>
  </w:style>
  <w:style w:type="character" w:styleId="Hipercze">
    <w:name w:val="Hyperlink"/>
    <w:uiPriority w:val="99"/>
    <w:rsid w:val="003B0B63"/>
    <w:rPr>
      <w:color w:val="0000FF"/>
      <w:u w:val="single"/>
    </w:rPr>
  </w:style>
  <w:style w:type="character" w:customStyle="1" w:styleId="StopkaZnak">
    <w:name w:val="Stopka Znak"/>
    <w:link w:val="Stopka"/>
    <w:uiPriority w:val="99"/>
    <w:qFormat/>
    <w:locked/>
    <w:rsid w:val="003B0B63"/>
    <w:rPr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B0B63"/>
    <w:pPr>
      <w:tabs>
        <w:tab w:val="center" w:pos="4536"/>
        <w:tab w:val="right" w:pos="9072"/>
      </w:tabs>
    </w:pPr>
    <w:rPr>
      <w:rFonts w:cstheme="minorBidi"/>
    </w:rPr>
  </w:style>
  <w:style w:type="character" w:customStyle="1" w:styleId="StopkaZnak1">
    <w:name w:val="Stopka Znak1"/>
    <w:basedOn w:val="Domylnaczcionkaakapitu"/>
    <w:uiPriority w:val="99"/>
    <w:semiHidden/>
    <w:rsid w:val="003B0B63"/>
    <w:rPr>
      <w:rFonts w:cs="Times New Roman"/>
      <w:szCs w:val="24"/>
      <w:lang w:eastAsia="pl-PL"/>
    </w:rPr>
  </w:style>
  <w:style w:type="paragraph" w:styleId="Lista">
    <w:name w:val="List"/>
    <w:basedOn w:val="Normalny"/>
    <w:rsid w:val="003B0B63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3B0B63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3B0B63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3B0B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B0B63"/>
    <w:rPr>
      <w:rFonts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B0B6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B0B63"/>
    <w:rPr>
      <w:rFonts w:cs="Times New Roman"/>
      <w:szCs w:val="24"/>
      <w:lang w:eastAsia="pl-PL"/>
    </w:rPr>
  </w:style>
  <w:style w:type="character" w:customStyle="1" w:styleId="Tekstpodstawowy3Znak">
    <w:name w:val="Tekst podstawowy 3 Znak"/>
    <w:link w:val="Tekstpodstawowy3"/>
    <w:locked/>
    <w:rsid w:val="003B0B63"/>
    <w:rPr>
      <w:rFonts w:ascii="Arial" w:hAnsi="Arial" w:cs="Arial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B0B63"/>
    <w:pPr>
      <w:autoSpaceDE w:val="0"/>
      <w:autoSpaceDN w:val="0"/>
      <w:jc w:val="both"/>
    </w:pPr>
    <w:rPr>
      <w:rFonts w:ascii="Arial" w:hAnsi="Arial" w:cs="Aria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B0B63"/>
    <w:rPr>
      <w:rFonts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3B0B6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B0B63"/>
    <w:rPr>
      <w:rFonts w:cs="Times New Roman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3B0B63"/>
    <w:rPr>
      <w:rFonts w:ascii="Arial" w:hAnsi="Arial" w:cs="Arial"/>
      <w:b/>
      <w:bCs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B0B63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B0B63"/>
    <w:rPr>
      <w:rFonts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3B0B63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3B0B63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3B0B63"/>
    <w:pPr>
      <w:ind w:left="4252"/>
    </w:pPr>
  </w:style>
  <w:style w:type="character" w:customStyle="1" w:styleId="PodpisZnak">
    <w:name w:val="Podpis Znak"/>
    <w:basedOn w:val="Domylnaczcionkaakapitu"/>
    <w:link w:val="Podpis"/>
    <w:rsid w:val="003B0B63"/>
    <w:rPr>
      <w:rFonts w:cs="Times New Roman"/>
      <w:szCs w:val="24"/>
      <w:lang w:eastAsia="pl-PL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"/>
    <w:basedOn w:val="Normalny"/>
    <w:link w:val="AkapitzlistZnak"/>
    <w:uiPriority w:val="99"/>
    <w:qFormat/>
    <w:rsid w:val="003B0B63"/>
    <w:pPr>
      <w:ind w:left="708"/>
    </w:p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34"/>
    <w:qFormat/>
    <w:locked/>
    <w:rsid w:val="003B0B63"/>
    <w:rPr>
      <w:rFonts w:cs="Times New Roman"/>
      <w:szCs w:val="24"/>
      <w:lang w:eastAsia="pl-PL"/>
    </w:rPr>
  </w:style>
  <w:style w:type="character" w:customStyle="1" w:styleId="Bodytext2">
    <w:name w:val="Body text (2)_"/>
    <w:link w:val="Bodytext21"/>
    <w:rsid w:val="003B0B63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3B0B63"/>
    <w:pPr>
      <w:shd w:val="clear" w:color="auto" w:fill="FFFFFF"/>
      <w:spacing w:after="900" w:line="240" w:lineRule="atLeast"/>
      <w:ind w:hanging="700"/>
      <w:jc w:val="center"/>
    </w:pPr>
    <w:rPr>
      <w:rFonts w:ascii="Arial" w:hAnsi="Arial" w:cstheme="minorBidi"/>
      <w:b/>
      <w:bCs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3B0B63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3B0B63"/>
    <w:pPr>
      <w:shd w:val="clear" w:color="auto" w:fill="FFFFFF"/>
      <w:spacing w:after="180" w:line="240" w:lineRule="atLeast"/>
      <w:ind w:hanging="720"/>
      <w:outlineLvl w:val="2"/>
    </w:pPr>
    <w:rPr>
      <w:rFonts w:ascii="Arial" w:hAnsi="Arial" w:cstheme="minorBidi"/>
      <w:b/>
      <w:bCs/>
      <w:szCs w:val="22"/>
      <w:shd w:val="clear" w:color="auto" w:fill="FFFFFF"/>
      <w:lang w:eastAsia="en-US"/>
    </w:rPr>
  </w:style>
  <w:style w:type="character" w:customStyle="1" w:styleId="Heading30">
    <w:name w:val="Heading #3"/>
    <w:rsid w:val="003B0B63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3B0B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B63"/>
    <w:rPr>
      <w:rFonts w:cs="Times New Roman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3B0B6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qFormat/>
    <w:rsid w:val="003B0B63"/>
    <w:pPr>
      <w:suppressAutoHyphens/>
      <w:autoSpaceDN w:val="0"/>
      <w:spacing w:line="240" w:lineRule="auto"/>
      <w:textAlignment w:val="baseline"/>
    </w:pPr>
    <w:rPr>
      <w:rFonts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3B0B63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3B0B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B0B63"/>
    <w:rPr>
      <w:rFonts w:cs="Times New Roman"/>
      <w:sz w:val="20"/>
      <w:szCs w:val="20"/>
      <w:lang w:eastAsia="pl-PL"/>
    </w:rPr>
  </w:style>
  <w:style w:type="character" w:styleId="Odwoanieprzypisukocowego">
    <w:name w:val="endnote reference"/>
    <w:rsid w:val="003B0B63"/>
    <w:rPr>
      <w:vertAlign w:val="superscript"/>
    </w:rPr>
  </w:style>
  <w:style w:type="paragraph" w:styleId="Tekstdymka">
    <w:name w:val="Balloon Text"/>
    <w:basedOn w:val="Normalny"/>
    <w:link w:val="TekstdymkaZnak"/>
    <w:rsid w:val="003B0B6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B0B63"/>
    <w:rPr>
      <w:rFonts w:ascii="Tahoma" w:hAnsi="Tahoma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rsid w:val="003B0B6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0B63"/>
    <w:rPr>
      <w:rFonts w:cs="Times New Roman"/>
      <w:sz w:val="20"/>
      <w:szCs w:val="20"/>
      <w:lang w:eastAsia="pl-PL"/>
    </w:rPr>
  </w:style>
  <w:style w:type="character" w:styleId="Odwoanieprzypisudolnego">
    <w:name w:val="footnote reference"/>
    <w:rsid w:val="003B0B63"/>
    <w:rPr>
      <w:vertAlign w:val="superscript"/>
    </w:rPr>
  </w:style>
  <w:style w:type="character" w:styleId="Odwoaniedokomentarza">
    <w:name w:val="annotation reference"/>
    <w:rsid w:val="003B0B6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B0B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B0B63"/>
    <w:rPr>
      <w:rFonts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3B0B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B0B63"/>
    <w:rPr>
      <w:rFonts w:cs="Times New Roman"/>
      <w:b/>
      <w:bCs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3B0B63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3B0B63"/>
    <w:rPr>
      <w:rFonts w:cs="Times New Roman"/>
      <w:szCs w:val="24"/>
      <w:lang w:eastAsia="pl-PL"/>
    </w:rPr>
  </w:style>
  <w:style w:type="character" w:styleId="UyteHipercze">
    <w:name w:val="FollowedHyperlink"/>
    <w:rsid w:val="003B0B63"/>
    <w:rPr>
      <w:color w:val="800080"/>
      <w:u w:val="single"/>
    </w:rPr>
  </w:style>
  <w:style w:type="character" w:customStyle="1" w:styleId="kasiaZnak">
    <w:name w:val="kasia Znak"/>
    <w:link w:val="kasia"/>
    <w:uiPriority w:val="99"/>
    <w:locked/>
    <w:rsid w:val="003B0B63"/>
    <w:rPr>
      <w:rFonts w:ascii="Arial" w:hAnsi="Arial" w:cs="Arial"/>
      <w:b/>
      <w:i/>
      <w:u w:val="single"/>
    </w:rPr>
  </w:style>
  <w:style w:type="paragraph" w:customStyle="1" w:styleId="kasia">
    <w:name w:val="kasia"/>
    <w:basedOn w:val="Normalny"/>
    <w:link w:val="kasiaZnak"/>
    <w:uiPriority w:val="99"/>
    <w:rsid w:val="003B0B63"/>
    <w:pPr>
      <w:spacing w:line="252" w:lineRule="auto"/>
      <w:jc w:val="center"/>
    </w:pPr>
    <w:rPr>
      <w:rFonts w:ascii="Arial" w:hAnsi="Arial" w:cs="Arial"/>
      <w:b/>
      <w:i/>
      <w:szCs w:val="22"/>
      <w:u w:val="single"/>
      <w:lang w:eastAsia="en-US"/>
    </w:rPr>
  </w:style>
  <w:style w:type="character" w:customStyle="1" w:styleId="pktZnak">
    <w:name w:val="pkt Znak"/>
    <w:link w:val="pkt"/>
    <w:uiPriority w:val="99"/>
    <w:locked/>
    <w:rsid w:val="003B0B63"/>
  </w:style>
  <w:style w:type="paragraph" w:customStyle="1" w:styleId="pkt">
    <w:name w:val="pkt"/>
    <w:basedOn w:val="Normalny"/>
    <w:link w:val="pktZnak"/>
    <w:uiPriority w:val="99"/>
    <w:rsid w:val="003B0B63"/>
    <w:pPr>
      <w:spacing w:before="60" w:after="60" w:line="252" w:lineRule="auto"/>
      <w:ind w:left="851" w:hanging="295"/>
      <w:jc w:val="both"/>
    </w:pPr>
    <w:rPr>
      <w:rFonts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3B0B63"/>
    <w:rPr>
      <w:i/>
      <w:iCs/>
    </w:rPr>
  </w:style>
  <w:style w:type="character" w:customStyle="1" w:styleId="alb">
    <w:name w:val="a_lb"/>
    <w:basedOn w:val="Domylnaczcionkaakapitu"/>
    <w:rsid w:val="003B0B63"/>
  </w:style>
  <w:style w:type="paragraph" w:customStyle="1" w:styleId="text-justify">
    <w:name w:val="text-justify"/>
    <w:basedOn w:val="Normalny"/>
    <w:rsid w:val="003B0B63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B0B63"/>
  </w:style>
  <w:style w:type="paragraph" w:customStyle="1" w:styleId="western">
    <w:name w:val="western"/>
    <w:basedOn w:val="Normalny"/>
    <w:rsid w:val="00F909C9"/>
    <w:pPr>
      <w:suppressAutoHyphens/>
      <w:spacing w:after="119" w:line="256" w:lineRule="auto"/>
    </w:pPr>
    <w:rPr>
      <w:rFonts w:ascii="Liberation Serif" w:hAnsi="Liberation Serif" w:cs="Liberation Serif"/>
      <w:color w:val="000000"/>
      <w:kern w:val="1"/>
    </w:rPr>
  </w:style>
  <w:style w:type="paragraph" w:customStyle="1" w:styleId="Heading21">
    <w:name w:val="Heading 21"/>
    <w:basedOn w:val="Standard"/>
    <w:next w:val="Normalny"/>
    <w:uiPriority w:val="99"/>
    <w:rsid w:val="00F909C9"/>
    <w:rPr>
      <w:rFonts w:ascii="Calibri" w:hAnsi="Calibri" w:cs="Calibri"/>
      <w:lang w:eastAsia="zh-CN"/>
    </w:rPr>
  </w:style>
  <w:style w:type="character" w:customStyle="1" w:styleId="CharStyle20">
    <w:name w:val="Char Style 20"/>
    <w:basedOn w:val="Domylnaczcionkaakapitu"/>
    <w:link w:val="Style19"/>
    <w:uiPriority w:val="99"/>
    <w:rsid w:val="009B32CB"/>
    <w:rPr>
      <w:rFonts w:ascii="Arial" w:hAnsi="Arial" w:cs="Arial"/>
      <w:sz w:val="18"/>
      <w:szCs w:val="18"/>
      <w:shd w:val="clear" w:color="auto" w:fill="FFFFFF"/>
    </w:rPr>
  </w:style>
  <w:style w:type="character" w:customStyle="1" w:styleId="CharStyle71">
    <w:name w:val="Char Style 71"/>
    <w:basedOn w:val="CharStyle20"/>
    <w:uiPriority w:val="99"/>
    <w:rsid w:val="009B32CB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72">
    <w:name w:val="Char Style 72"/>
    <w:basedOn w:val="CharStyle20"/>
    <w:uiPriority w:val="99"/>
    <w:rsid w:val="009B32CB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harStyle73">
    <w:name w:val="Char Style 73"/>
    <w:basedOn w:val="CharStyle20"/>
    <w:uiPriority w:val="99"/>
    <w:rsid w:val="009B32CB"/>
    <w:rPr>
      <w:rFonts w:ascii="Arial" w:hAnsi="Arial" w:cs="Arial"/>
      <w:sz w:val="18"/>
      <w:szCs w:val="18"/>
      <w:shd w:val="clear" w:color="auto" w:fill="FFFFFF"/>
    </w:rPr>
  </w:style>
  <w:style w:type="character" w:customStyle="1" w:styleId="CharStyle74">
    <w:name w:val="Char Style 74"/>
    <w:basedOn w:val="CharStyle20"/>
    <w:uiPriority w:val="99"/>
    <w:rsid w:val="009B32CB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9">
    <w:name w:val="Style 19"/>
    <w:basedOn w:val="Normalny"/>
    <w:link w:val="CharStyle20"/>
    <w:uiPriority w:val="99"/>
    <w:rsid w:val="009B32CB"/>
    <w:pPr>
      <w:widowControl w:val="0"/>
      <w:shd w:val="clear" w:color="auto" w:fill="FFFFFF"/>
      <w:spacing w:before="60" w:line="223" w:lineRule="exact"/>
      <w:ind w:hanging="1600"/>
    </w:pPr>
    <w:rPr>
      <w:rFonts w:ascii="Arial" w:hAnsi="Arial" w:cs="Arial"/>
      <w:sz w:val="18"/>
      <w:szCs w:val="18"/>
      <w:lang w:eastAsia="en-US"/>
    </w:rPr>
  </w:style>
  <w:style w:type="character" w:customStyle="1" w:styleId="CharStyle6">
    <w:name w:val="Char Style 6"/>
    <w:basedOn w:val="Domylnaczcionkaakapitu"/>
    <w:link w:val="Style5"/>
    <w:uiPriority w:val="99"/>
    <w:rsid w:val="009B32CB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10">
    <w:name w:val="Char Style 10"/>
    <w:basedOn w:val="Domylnaczcionkaakapitu"/>
    <w:link w:val="Style9"/>
    <w:uiPriority w:val="99"/>
    <w:rsid w:val="009B32CB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harStyle75">
    <w:name w:val="Char Style 75"/>
    <w:basedOn w:val="CharStyle10"/>
    <w:uiPriority w:val="99"/>
    <w:rsid w:val="009B32CB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harStyle79">
    <w:name w:val="Char Style 79"/>
    <w:basedOn w:val="CharStyle6"/>
    <w:uiPriority w:val="99"/>
    <w:rsid w:val="009B32CB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80">
    <w:name w:val="Char Style 80"/>
    <w:basedOn w:val="CharStyle6"/>
    <w:uiPriority w:val="99"/>
    <w:rsid w:val="009B32CB"/>
    <w:rPr>
      <w:rFonts w:ascii="Arial" w:hAnsi="Arial" w:cs="Arial"/>
      <w:b w:val="0"/>
      <w:bCs w:val="0"/>
      <w:sz w:val="18"/>
      <w:szCs w:val="18"/>
      <w:shd w:val="clear" w:color="auto" w:fill="FFFFFF"/>
    </w:rPr>
  </w:style>
  <w:style w:type="character" w:customStyle="1" w:styleId="CharStyle81">
    <w:name w:val="Char Style 81"/>
    <w:basedOn w:val="CharStyle6"/>
    <w:uiPriority w:val="99"/>
    <w:rsid w:val="009B32CB"/>
    <w:rPr>
      <w:rFonts w:ascii="Arial" w:hAnsi="Arial" w:cs="Arial"/>
      <w:b w:val="0"/>
      <w:bCs w:val="0"/>
      <w:sz w:val="18"/>
      <w:szCs w:val="18"/>
      <w:u w:val="single"/>
      <w:shd w:val="clear" w:color="auto" w:fill="FFFFFF"/>
      <w:lang w:val="en-US" w:eastAsia="en-US"/>
    </w:rPr>
  </w:style>
  <w:style w:type="paragraph" w:customStyle="1" w:styleId="Style5">
    <w:name w:val="Style 5"/>
    <w:basedOn w:val="Normalny"/>
    <w:link w:val="CharStyle6"/>
    <w:uiPriority w:val="99"/>
    <w:rsid w:val="009B32CB"/>
    <w:pPr>
      <w:widowControl w:val="0"/>
      <w:shd w:val="clear" w:color="auto" w:fill="FFFFFF"/>
      <w:spacing w:line="173" w:lineRule="exact"/>
      <w:ind w:hanging="480"/>
    </w:pPr>
    <w:rPr>
      <w:rFonts w:ascii="Arial" w:hAnsi="Arial" w:cs="Arial"/>
      <w:b/>
      <w:bCs/>
      <w:sz w:val="18"/>
      <w:szCs w:val="18"/>
      <w:lang w:eastAsia="en-US"/>
    </w:rPr>
  </w:style>
  <w:style w:type="paragraph" w:customStyle="1" w:styleId="Style9">
    <w:name w:val="Style 9"/>
    <w:basedOn w:val="Normalny"/>
    <w:link w:val="CharStyle10"/>
    <w:uiPriority w:val="99"/>
    <w:rsid w:val="009B32CB"/>
    <w:pPr>
      <w:widowControl w:val="0"/>
      <w:shd w:val="clear" w:color="auto" w:fill="FFFFFF"/>
      <w:spacing w:before="900" w:after="180" w:line="240" w:lineRule="atLeast"/>
      <w:ind w:hanging="460"/>
      <w:jc w:val="right"/>
    </w:pPr>
    <w:rPr>
      <w:rFonts w:ascii="Arial" w:hAnsi="Arial" w:cs="Arial"/>
      <w:i/>
      <w:iCs/>
      <w:sz w:val="18"/>
      <w:szCs w:val="18"/>
      <w:lang w:eastAsia="en-US"/>
    </w:rPr>
  </w:style>
  <w:style w:type="paragraph" w:customStyle="1" w:styleId="WW-Domy3flnie">
    <w:name w:val="WW-Domyś3flnie"/>
    <w:uiPriority w:val="99"/>
    <w:qFormat/>
    <w:rsid w:val="00F81C0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</w:rPr>
  </w:style>
  <w:style w:type="table" w:styleId="Tabela-Siatka">
    <w:name w:val="Table Grid"/>
    <w:basedOn w:val="Standardowy"/>
    <w:uiPriority w:val="59"/>
    <w:rsid w:val="00082B10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99"/>
    <w:qFormat/>
    <w:rsid w:val="00B13CD3"/>
    <w:rPr>
      <w:b/>
      <w:bCs/>
    </w:rPr>
  </w:style>
  <w:style w:type="paragraph" w:customStyle="1" w:styleId="Akapitzlist2">
    <w:name w:val="Akapit z listą2"/>
    <w:basedOn w:val="Normalny"/>
    <w:uiPriority w:val="99"/>
    <w:rsid w:val="00B638C9"/>
    <w:pPr>
      <w:widowControl w:val="0"/>
      <w:suppressAutoHyphens/>
      <w:autoSpaceDN w:val="0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numbering" w:customStyle="1" w:styleId="WWNum36">
    <w:name w:val="WWNum36"/>
    <w:rsid w:val="00184BC9"/>
    <w:pPr>
      <w:numPr>
        <w:numId w:val="26"/>
      </w:numPr>
    </w:pPr>
  </w:style>
  <w:style w:type="numbering" w:customStyle="1" w:styleId="WWNum40">
    <w:name w:val="WWNum40"/>
    <w:rsid w:val="00DA36AC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8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9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iniportal.uzp.gov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.belczynski@centrumnowoczesnosci.org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.belczynski@centrumnowoczesno&#347;ci.org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EF0DF-9EFF-41E9-9570-660757BF1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13</Pages>
  <Words>5982</Words>
  <Characters>35898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Belczyński</cp:lastModifiedBy>
  <cp:revision>6</cp:revision>
  <cp:lastPrinted>2021-12-02T09:37:00Z</cp:lastPrinted>
  <dcterms:created xsi:type="dcterms:W3CDTF">2021-12-02T09:04:00Z</dcterms:created>
  <dcterms:modified xsi:type="dcterms:W3CDTF">2021-12-02T12:44:00Z</dcterms:modified>
</cp:coreProperties>
</file>