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0A821" w14:textId="77777777" w:rsidR="00F909C9" w:rsidRPr="00A47609" w:rsidRDefault="00F909C9" w:rsidP="00F909C9">
      <w:pPr>
        <w:pStyle w:val="Standard"/>
        <w:tabs>
          <w:tab w:val="left" w:pos="824"/>
          <w:tab w:val="center" w:pos="4702"/>
        </w:tabs>
        <w:jc w:val="center"/>
        <w:rPr>
          <w:b/>
          <w:bCs/>
          <w:color w:val="000000"/>
          <w:sz w:val="22"/>
          <w:szCs w:val="22"/>
        </w:rPr>
      </w:pPr>
      <w:r w:rsidRPr="00A47609">
        <w:rPr>
          <w:b/>
          <w:bCs/>
          <w:color w:val="000000"/>
          <w:sz w:val="22"/>
          <w:szCs w:val="22"/>
        </w:rPr>
        <w:t>SPECYFIKACJA WARUNKÓW ZAMÓWIENIA</w:t>
      </w:r>
    </w:p>
    <w:p w14:paraId="361ED0D5" w14:textId="77777777" w:rsidR="00F909C9" w:rsidRPr="00A47609" w:rsidRDefault="00F909C9" w:rsidP="00F909C9">
      <w:pPr>
        <w:pStyle w:val="Standard"/>
        <w:tabs>
          <w:tab w:val="left" w:pos="1665"/>
        </w:tabs>
        <w:jc w:val="center"/>
        <w:rPr>
          <w:color w:val="000000"/>
          <w:sz w:val="22"/>
          <w:szCs w:val="22"/>
        </w:rPr>
      </w:pPr>
    </w:p>
    <w:p w14:paraId="573E42DC" w14:textId="77777777" w:rsidR="00F909C9" w:rsidRPr="00A47609" w:rsidRDefault="00F909C9" w:rsidP="00F909C9">
      <w:pPr>
        <w:pStyle w:val="Standard"/>
        <w:tabs>
          <w:tab w:val="left" w:pos="1665"/>
        </w:tabs>
        <w:jc w:val="center"/>
        <w:rPr>
          <w:sz w:val="22"/>
          <w:szCs w:val="22"/>
        </w:rPr>
      </w:pPr>
      <w:r w:rsidRPr="00A47609">
        <w:rPr>
          <w:color w:val="000000"/>
          <w:sz w:val="22"/>
          <w:szCs w:val="22"/>
        </w:rPr>
        <w:t xml:space="preserve">zgodnie z przepisami ustawy z dnia 11 września 2019 r - Prawo zamówień </w:t>
      </w:r>
      <w:r w:rsidRPr="00A47609">
        <w:rPr>
          <w:rFonts w:eastAsia="TTE17FFBD0t00"/>
          <w:color w:val="000000"/>
          <w:sz w:val="22"/>
          <w:szCs w:val="22"/>
        </w:rPr>
        <w:t>publicznych</w:t>
      </w:r>
    </w:p>
    <w:p w14:paraId="0A97D6B4" w14:textId="77777777" w:rsidR="00B76493" w:rsidRDefault="00B76493" w:rsidP="00C85678">
      <w:pPr>
        <w:pStyle w:val="Standard"/>
        <w:jc w:val="center"/>
        <w:rPr>
          <w:rFonts w:eastAsia="TTE17FFBD0t00"/>
          <w:color w:val="000000"/>
          <w:sz w:val="22"/>
          <w:szCs w:val="22"/>
        </w:rPr>
      </w:pPr>
      <w:r>
        <w:rPr>
          <w:rFonts w:eastAsia="TTE17FFBD0t00"/>
          <w:color w:val="000000"/>
          <w:sz w:val="22"/>
          <w:szCs w:val="22"/>
        </w:rPr>
        <w:t xml:space="preserve">(Dz.U.2021.1129 </w:t>
      </w:r>
      <w:proofErr w:type="spellStart"/>
      <w:r>
        <w:rPr>
          <w:rFonts w:eastAsia="TTE17FFBD0t00"/>
          <w:color w:val="000000"/>
          <w:sz w:val="22"/>
          <w:szCs w:val="22"/>
        </w:rPr>
        <w:t>t.j</w:t>
      </w:r>
      <w:proofErr w:type="spellEnd"/>
      <w:r>
        <w:rPr>
          <w:rFonts w:eastAsia="TTE17FFBD0t00"/>
          <w:color w:val="000000"/>
          <w:sz w:val="22"/>
          <w:szCs w:val="22"/>
        </w:rPr>
        <w:t xml:space="preserve">. ze zm., </w:t>
      </w:r>
      <w:r w:rsidRPr="00A47609">
        <w:rPr>
          <w:rFonts w:eastAsiaTheme="majorEastAsia"/>
          <w:b/>
          <w:sz w:val="22"/>
          <w:szCs w:val="22"/>
          <w:lang w:eastAsia="en-US"/>
        </w:rPr>
        <w:t xml:space="preserve">– </w:t>
      </w:r>
      <w:r w:rsidRPr="00B76493">
        <w:rPr>
          <w:rFonts w:eastAsiaTheme="majorEastAsia"/>
          <w:sz w:val="22"/>
          <w:szCs w:val="22"/>
          <w:lang w:eastAsia="en-US"/>
        </w:rPr>
        <w:t xml:space="preserve">dalej: ustawa </w:t>
      </w:r>
      <w:proofErr w:type="spellStart"/>
      <w:r w:rsidRPr="00B76493">
        <w:rPr>
          <w:rFonts w:eastAsiaTheme="majorEastAsia"/>
          <w:sz w:val="22"/>
          <w:szCs w:val="22"/>
          <w:lang w:eastAsia="en-US"/>
        </w:rPr>
        <w:t>Pzp</w:t>
      </w:r>
      <w:proofErr w:type="spellEnd"/>
      <w:r>
        <w:rPr>
          <w:rFonts w:eastAsia="TTE17FFBD0t00"/>
          <w:color w:val="000000"/>
          <w:sz w:val="22"/>
          <w:szCs w:val="22"/>
        </w:rPr>
        <w:t>)</w:t>
      </w:r>
    </w:p>
    <w:p w14:paraId="7E1476A0" w14:textId="77777777" w:rsidR="00B76493" w:rsidRDefault="00B76493" w:rsidP="00C85678">
      <w:pPr>
        <w:pStyle w:val="Standard"/>
        <w:jc w:val="center"/>
        <w:rPr>
          <w:rFonts w:eastAsia="TTE17FFBD0t00"/>
          <w:color w:val="000000"/>
          <w:sz w:val="22"/>
          <w:szCs w:val="22"/>
        </w:rPr>
      </w:pPr>
    </w:p>
    <w:p w14:paraId="7217E403" w14:textId="77777777" w:rsidR="00C85678" w:rsidRPr="00A47609" w:rsidRDefault="00C85678" w:rsidP="00B76493">
      <w:pPr>
        <w:pStyle w:val="Standard"/>
        <w:jc w:val="center"/>
        <w:rPr>
          <w:rFonts w:eastAsia="TTE17FFBD0t00"/>
          <w:sz w:val="22"/>
          <w:szCs w:val="22"/>
        </w:rPr>
      </w:pPr>
      <w:r w:rsidRPr="00A47609">
        <w:rPr>
          <w:rFonts w:eastAsia="TTE17FFBD0t00"/>
          <w:sz w:val="22"/>
          <w:szCs w:val="22"/>
        </w:rPr>
        <w:t>Samorządowa Instytucja Kultury</w:t>
      </w:r>
    </w:p>
    <w:p w14:paraId="19934C17" w14:textId="77777777" w:rsidR="00C85678" w:rsidRPr="00A47609" w:rsidRDefault="00C85678" w:rsidP="00C85678">
      <w:pPr>
        <w:pStyle w:val="Standard"/>
        <w:jc w:val="center"/>
        <w:rPr>
          <w:rFonts w:eastAsia="TTE17FFBD0t00"/>
          <w:sz w:val="22"/>
          <w:szCs w:val="22"/>
        </w:rPr>
      </w:pPr>
      <w:r w:rsidRPr="00A47609">
        <w:rPr>
          <w:rFonts w:eastAsia="TTE17FFBD0t00"/>
          <w:sz w:val="22"/>
          <w:szCs w:val="22"/>
        </w:rPr>
        <w:t>Centrum Nowoczesności Młyn Wiedzy</w:t>
      </w:r>
    </w:p>
    <w:p w14:paraId="42DAD1B7" w14:textId="77777777" w:rsidR="00402FF6" w:rsidRPr="00A47609" w:rsidRDefault="00C85678" w:rsidP="00C85678">
      <w:pPr>
        <w:pStyle w:val="Standard"/>
        <w:jc w:val="center"/>
        <w:rPr>
          <w:color w:val="000000"/>
          <w:sz w:val="22"/>
          <w:szCs w:val="22"/>
        </w:rPr>
      </w:pPr>
      <w:r w:rsidRPr="00A47609">
        <w:rPr>
          <w:rFonts w:eastAsia="TTE17FFBD0t00"/>
          <w:sz w:val="22"/>
          <w:szCs w:val="22"/>
        </w:rPr>
        <w:t>ul. Władysława Łokietka 5, 87 – 100 Toruń</w:t>
      </w:r>
    </w:p>
    <w:p w14:paraId="5FAC3EA2" w14:textId="77777777" w:rsidR="00C85678" w:rsidRPr="00A47609" w:rsidRDefault="00C85678" w:rsidP="00C85678">
      <w:pPr>
        <w:pStyle w:val="Standard"/>
        <w:jc w:val="center"/>
        <w:rPr>
          <w:rFonts w:eastAsia="TTE17FFBD0t00"/>
          <w:color w:val="000000"/>
          <w:sz w:val="22"/>
          <w:szCs w:val="22"/>
        </w:rPr>
      </w:pPr>
    </w:p>
    <w:p w14:paraId="6DEBAEEE" w14:textId="77777777" w:rsidR="00402FF6" w:rsidRPr="00A47609" w:rsidRDefault="00C85678" w:rsidP="00C85678">
      <w:pPr>
        <w:pStyle w:val="Tekstpodstawowy"/>
        <w:jc w:val="center"/>
        <w:rPr>
          <w:sz w:val="22"/>
          <w:szCs w:val="22"/>
        </w:rPr>
      </w:pPr>
      <w:r w:rsidRPr="00A47609">
        <w:rPr>
          <w:sz w:val="22"/>
          <w:szCs w:val="22"/>
        </w:rPr>
        <w:t>telefon: 56 690 49 90, http://centrumnowo.kei.pl/</w:t>
      </w:r>
    </w:p>
    <w:p w14:paraId="05A2D7C0" w14:textId="1070F3DD" w:rsidR="00D35C7B" w:rsidRPr="00A47609" w:rsidRDefault="00402FF6" w:rsidP="00D35C7B">
      <w:pPr>
        <w:jc w:val="center"/>
        <w:rPr>
          <w:i/>
          <w:sz w:val="22"/>
          <w:szCs w:val="22"/>
        </w:rPr>
      </w:pPr>
      <w:r w:rsidRPr="00A47609">
        <w:rPr>
          <w:i/>
          <w:sz w:val="22"/>
          <w:szCs w:val="22"/>
        </w:rPr>
        <w:t xml:space="preserve">zaprasza do udziału w postępowaniu o udzielenie zamówienia publicznego prowadzonego w trybie </w:t>
      </w:r>
      <w:r w:rsidR="001830EB" w:rsidRPr="00A47609">
        <w:rPr>
          <w:i/>
          <w:sz w:val="22"/>
          <w:szCs w:val="22"/>
        </w:rPr>
        <w:t xml:space="preserve">podstawowym bez przeprowadzania negocjacji </w:t>
      </w:r>
      <w:r w:rsidR="00C85678" w:rsidRPr="00A47609">
        <w:rPr>
          <w:i/>
          <w:sz w:val="22"/>
          <w:szCs w:val="22"/>
        </w:rPr>
        <w:t xml:space="preserve">na </w:t>
      </w:r>
      <w:r w:rsidR="0053267B" w:rsidRPr="0053267B">
        <w:rPr>
          <w:i/>
          <w:sz w:val="22"/>
          <w:szCs w:val="22"/>
        </w:rPr>
        <w:t>„Obsług</w:t>
      </w:r>
      <w:r w:rsidR="0053267B">
        <w:rPr>
          <w:i/>
          <w:sz w:val="22"/>
          <w:szCs w:val="22"/>
        </w:rPr>
        <w:t>ę</w:t>
      </w:r>
      <w:r w:rsidR="0053267B" w:rsidRPr="0053267B">
        <w:rPr>
          <w:i/>
          <w:sz w:val="22"/>
          <w:szCs w:val="22"/>
        </w:rPr>
        <w:t xml:space="preserve"> techniczn</w:t>
      </w:r>
      <w:r w:rsidR="0053267B">
        <w:rPr>
          <w:i/>
          <w:sz w:val="22"/>
          <w:szCs w:val="22"/>
        </w:rPr>
        <w:t>ą</w:t>
      </w:r>
      <w:r w:rsidR="0053267B" w:rsidRPr="0053267B">
        <w:rPr>
          <w:i/>
          <w:sz w:val="22"/>
          <w:szCs w:val="22"/>
        </w:rPr>
        <w:t xml:space="preserve"> w 202</w:t>
      </w:r>
      <w:r w:rsidR="0053267B">
        <w:rPr>
          <w:i/>
          <w:sz w:val="22"/>
          <w:szCs w:val="22"/>
        </w:rPr>
        <w:t>2</w:t>
      </w:r>
      <w:r w:rsidR="0053267B" w:rsidRPr="0053267B">
        <w:rPr>
          <w:i/>
          <w:sz w:val="22"/>
          <w:szCs w:val="22"/>
        </w:rPr>
        <w:t xml:space="preserve"> roku dla nieruchomości Centrum Nowoczesności Młyn Wiedzy”</w:t>
      </w:r>
    </w:p>
    <w:p w14:paraId="533B9AD2" w14:textId="77777777" w:rsidR="00402FF6" w:rsidRPr="00A47609" w:rsidRDefault="00402FF6" w:rsidP="00D35C7B">
      <w:pPr>
        <w:jc w:val="center"/>
        <w:rPr>
          <w:rFonts w:eastAsiaTheme="majorEastAsia"/>
          <w:bCs/>
          <w:sz w:val="22"/>
          <w:szCs w:val="22"/>
          <w:lang w:eastAsia="en-US"/>
        </w:rPr>
      </w:pPr>
    </w:p>
    <w:p w14:paraId="30AF3B5D" w14:textId="77777777" w:rsidR="003B0B63" w:rsidRPr="00A47609" w:rsidRDefault="003B0B63" w:rsidP="003B0B63">
      <w:pPr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Wartość zamówienia</w:t>
      </w:r>
      <w:r w:rsidR="00F909C9" w:rsidRPr="00A47609">
        <w:rPr>
          <w:rFonts w:eastAsiaTheme="majorEastAsia"/>
          <w:bCs/>
          <w:sz w:val="22"/>
          <w:szCs w:val="22"/>
          <w:lang w:eastAsia="en-US"/>
        </w:rPr>
        <w:t xml:space="preserve"> </w:t>
      </w:r>
      <w:r w:rsidR="00181464" w:rsidRPr="00A47609">
        <w:rPr>
          <w:rFonts w:eastAsiaTheme="majorEastAsia"/>
          <w:bCs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b/>
          <w:sz w:val="22"/>
          <w:szCs w:val="22"/>
          <w:lang w:eastAsia="en-US"/>
        </w:rPr>
        <w:t>nie przekracza</w:t>
      </w:r>
      <w:r w:rsidRPr="00A47609">
        <w:rPr>
          <w:rFonts w:eastAsiaTheme="majorEastAsia"/>
          <w:sz w:val="22"/>
          <w:szCs w:val="22"/>
          <w:lang w:eastAsia="en-US"/>
        </w:rPr>
        <w:t xml:space="preserve"> progów unijnych określon</w:t>
      </w:r>
      <w:r w:rsidR="00B76493">
        <w:rPr>
          <w:rFonts w:eastAsiaTheme="majorEastAsia"/>
          <w:sz w:val="22"/>
          <w:szCs w:val="22"/>
          <w:lang w:eastAsia="en-US"/>
        </w:rPr>
        <w:t xml:space="preserve">ych na podstawie art. 3 ustawy </w:t>
      </w:r>
      <w:proofErr w:type="spellStart"/>
      <w:r w:rsidR="00B76493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="00B76493">
        <w:rPr>
          <w:rFonts w:eastAsiaTheme="majorEastAsia"/>
          <w:sz w:val="22"/>
          <w:szCs w:val="22"/>
          <w:lang w:eastAsia="en-US"/>
        </w:rPr>
        <w:t>.</w:t>
      </w:r>
    </w:p>
    <w:p w14:paraId="4D8526CA" w14:textId="77777777" w:rsidR="003B0B63" w:rsidRPr="00A47609" w:rsidRDefault="003B0B63" w:rsidP="003B0B63">
      <w:pPr>
        <w:jc w:val="both"/>
        <w:rPr>
          <w:rFonts w:eastAsiaTheme="majorEastAsia"/>
          <w:sz w:val="22"/>
          <w:szCs w:val="22"/>
          <w:lang w:eastAsia="en-US"/>
        </w:rPr>
      </w:pPr>
    </w:p>
    <w:p w14:paraId="082E0295" w14:textId="77777777" w:rsidR="00402FF6" w:rsidRPr="00A47609" w:rsidRDefault="000D23C0" w:rsidP="00402FF6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Wspólny Słownik Zamówień: </w:t>
      </w:r>
    </w:p>
    <w:p w14:paraId="6BD701DA" w14:textId="77777777" w:rsidR="0053267B" w:rsidRPr="0053267B" w:rsidRDefault="0053267B" w:rsidP="0053267B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53267B">
        <w:rPr>
          <w:rFonts w:eastAsiaTheme="majorEastAsia"/>
          <w:sz w:val="22"/>
          <w:szCs w:val="22"/>
          <w:lang w:eastAsia="en-US"/>
        </w:rPr>
        <w:t>50.00.00.00 - Usługi naprawcze i konserwacyjne</w:t>
      </w:r>
    </w:p>
    <w:p w14:paraId="326EE93B" w14:textId="77777777" w:rsidR="0053267B" w:rsidRPr="0053267B" w:rsidRDefault="0053267B" w:rsidP="0053267B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53267B">
        <w:rPr>
          <w:rFonts w:eastAsiaTheme="majorEastAsia"/>
          <w:sz w:val="22"/>
          <w:szCs w:val="22"/>
          <w:lang w:eastAsia="en-US"/>
        </w:rPr>
        <w:t>50.70.00.00-2 - Usługi w zakresie napraw i konserwacji instalacji budynkowych</w:t>
      </w:r>
    </w:p>
    <w:p w14:paraId="63F63899" w14:textId="77777777" w:rsidR="0053267B" w:rsidRPr="0053267B" w:rsidRDefault="0053267B" w:rsidP="0053267B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53267B">
        <w:rPr>
          <w:rFonts w:eastAsiaTheme="majorEastAsia"/>
          <w:sz w:val="22"/>
          <w:szCs w:val="22"/>
          <w:lang w:eastAsia="en-US"/>
        </w:rPr>
        <w:t>50.71.00.00-5 - Usługi w zakresie napraw i konserwacji elektrycznych i mechanicznych instalacji budynkowych</w:t>
      </w:r>
    </w:p>
    <w:p w14:paraId="77E64050" w14:textId="77777777" w:rsidR="0053267B" w:rsidRPr="0053267B" w:rsidRDefault="0053267B" w:rsidP="0053267B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53267B">
        <w:rPr>
          <w:rFonts w:eastAsiaTheme="majorEastAsia"/>
          <w:sz w:val="22"/>
          <w:szCs w:val="22"/>
          <w:lang w:eastAsia="en-US"/>
        </w:rPr>
        <w:t>50.71.10.00-2 - Usługi w zakresie napraw i konserwacji elektrycznych instalacji budynkowych</w:t>
      </w:r>
    </w:p>
    <w:p w14:paraId="573E2B22" w14:textId="77777777" w:rsidR="0053267B" w:rsidRPr="0053267B" w:rsidRDefault="0053267B" w:rsidP="0053267B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53267B">
        <w:rPr>
          <w:rFonts w:eastAsiaTheme="majorEastAsia"/>
          <w:sz w:val="22"/>
          <w:szCs w:val="22"/>
          <w:lang w:eastAsia="en-US"/>
        </w:rPr>
        <w:t>50.71.20.00-9 - Usługi w zakresie napraw i konserwacji mechanicznych instalacji budynkowych</w:t>
      </w:r>
    </w:p>
    <w:p w14:paraId="07098AC0" w14:textId="77777777" w:rsidR="0053267B" w:rsidRPr="0053267B" w:rsidRDefault="0053267B" w:rsidP="0053267B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53267B">
        <w:rPr>
          <w:rFonts w:eastAsiaTheme="majorEastAsia"/>
          <w:sz w:val="22"/>
          <w:szCs w:val="22"/>
          <w:lang w:eastAsia="en-US"/>
        </w:rPr>
        <w:t>50.72.00.00-8 - Usługi w zakresie napraw i konserwacji centralnego ogrzewania</w:t>
      </w:r>
    </w:p>
    <w:p w14:paraId="141CA199" w14:textId="77777777" w:rsidR="0053267B" w:rsidRPr="0053267B" w:rsidRDefault="0053267B" w:rsidP="0053267B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53267B">
        <w:rPr>
          <w:rFonts w:eastAsiaTheme="majorEastAsia"/>
          <w:sz w:val="22"/>
          <w:szCs w:val="22"/>
          <w:lang w:eastAsia="en-US"/>
        </w:rPr>
        <w:t>50.73.00.00-1 - Usługi w zakresie napraw i konserwacji układów chłodzących</w:t>
      </w:r>
    </w:p>
    <w:p w14:paraId="297026C0" w14:textId="77777777" w:rsidR="0053267B" w:rsidRPr="0053267B" w:rsidRDefault="0053267B" w:rsidP="0053267B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53267B">
        <w:rPr>
          <w:rFonts w:eastAsiaTheme="majorEastAsia"/>
          <w:sz w:val="22"/>
          <w:szCs w:val="22"/>
          <w:lang w:eastAsia="en-US"/>
        </w:rPr>
        <w:t>50.75.00.00-7 - Usługi w zakresie konserwacji wind</w:t>
      </w:r>
    </w:p>
    <w:p w14:paraId="06DA58BB" w14:textId="552634F8" w:rsidR="00402FF6" w:rsidRDefault="0053267B" w:rsidP="0053267B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53267B">
        <w:rPr>
          <w:rFonts w:eastAsiaTheme="majorEastAsia"/>
          <w:sz w:val="22"/>
          <w:szCs w:val="22"/>
          <w:lang w:eastAsia="en-US"/>
        </w:rPr>
        <w:t>50.80.00.00-3 - Różne usługi w zakresie napraw i konserwacji</w:t>
      </w:r>
    </w:p>
    <w:p w14:paraId="35CAE16A" w14:textId="77777777" w:rsidR="0053267B" w:rsidRPr="00A47609" w:rsidRDefault="0053267B" w:rsidP="0053267B">
      <w:pPr>
        <w:widowControl w:val="0"/>
        <w:spacing w:after="200" w:line="252" w:lineRule="auto"/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</w:p>
    <w:p w14:paraId="018AB323" w14:textId="77777777" w:rsidR="003B0B63" w:rsidRPr="00A47609" w:rsidRDefault="001333A8" w:rsidP="00AC5BBA">
      <w:pPr>
        <w:widowControl w:val="0"/>
        <w:spacing w:after="200" w:line="252" w:lineRule="auto"/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Tryb udzielenia zamówienia - t</w:t>
      </w:r>
      <w:r w:rsidR="003B0B63" w:rsidRPr="00A47609">
        <w:rPr>
          <w:rFonts w:eastAsiaTheme="majorEastAsia"/>
          <w:b/>
          <w:sz w:val="22"/>
          <w:szCs w:val="22"/>
          <w:lang w:eastAsia="en-US"/>
        </w:rPr>
        <w:t xml:space="preserve">ryb </w:t>
      </w:r>
      <w:bookmarkStart w:id="0" w:name="_Hlk89962407"/>
      <w:r w:rsidR="003B0B63" w:rsidRPr="00A47609">
        <w:rPr>
          <w:rFonts w:eastAsiaTheme="majorEastAsia"/>
          <w:b/>
          <w:sz w:val="22"/>
          <w:szCs w:val="22"/>
          <w:lang w:eastAsia="en-US"/>
        </w:rPr>
        <w:t xml:space="preserve">podstawowy </w:t>
      </w:r>
      <w:r w:rsidR="001830EB" w:rsidRPr="00A47609">
        <w:rPr>
          <w:rFonts w:eastAsiaTheme="majorEastAsia"/>
          <w:b/>
          <w:sz w:val="22"/>
          <w:szCs w:val="22"/>
          <w:lang w:eastAsia="en-US"/>
        </w:rPr>
        <w:t>bez przeprowadzania negocjacji</w:t>
      </w:r>
      <w:bookmarkEnd w:id="0"/>
      <w:r w:rsidR="003B0B63" w:rsidRPr="00A47609">
        <w:rPr>
          <w:rFonts w:eastAsiaTheme="majorEastAsia"/>
          <w:b/>
          <w:sz w:val="22"/>
          <w:szCs w:val="22"/>
          <w:lang w:eastAsia="en-US"/>
        </w:rPr>
        <w:t xml:space="preserve">, o którym mowa w art. 275 pkt </w:t>
      </w:r>
      <w:r w:rsidR="001830EB" w:rsidRPr="00A47609">
        <w:rPr>
          <w:rFonts w:eastAsiaTheme="majorEastAsia"/>
          <w:b/>
          <w:sz w:val="22"/>
          <w:szCs w:val="22"/>
          <w:lang w:eastAsia="en-US"/>
        </w:rPr>
        <w:t>1</w:t>
      </w:r>
      <w:r w:rsidR="003B0B63" w:rsidRPr="00A47609">
        <w:rPr>
          <w:rFonts w:eastAsiaTheme="majorEastAsia"/>
          <w:b/>
          <w:sz w:val="22"/>
          <w:szCs w:val="22"/>
          <w:lang w:eastAsia="en-US"/>
        </w:rPr>
        <w:t xml:space="preserve"> ustawy </w:t>
      </w:r>
      <w:proofErr w:type="spellStart"/>
      <w:r w:rsidR="00B76493">
        <w:rPr>
          <w:rFonts w:eastAsiaTheme="majorEastAsia"/>
          <w:b/>
          <w:sz w:val="22"/>
          <w:szCs w:val="22"/>
          <w:lang w:eastAsia="en-US"/>
        </w:rPr>
        <w:t>Pzp</w:t>
      </w:r>
      <w:proofErr w:type="spellEnd"/>
      <w:r w:rsidR="00B76493">
        <w:rPr>
          <w:rFonts w:eastAsiaTheme="majorEastAsia"/>
          <w:b/>
          <w:sz w:val="22"/>
          <w:szCs w:val="22"/>
          <w:lang w:eastAsia="en-US"/>
        </w:rPr>
        <w:t>.</w:t>
      </w:r>
    </w:p>
    <w:p w14:paraId="4106F7D8" w14:textId="77777777" w:rsidR="00B638C9" w:rsidRPr="00A47609" w:rsidRDefault="00B638C9" w:rsidP="00B638C9">
      <w:pPr>
        <w:pStyle w:val="western"/>
        <w:spacing w:after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435EE0CD" w14:textId="77777777" w:rsidR="00B638C9" w:rsidRPr="00A47609" w:rsidRDefault="00D35C7B" w:rsidP="00B638C9">
      <w:pPr>
        <w:pStyle w:val="Akapitzlist2"/>
        <w:widowControl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A47609">
        <w:rPr>
          <w:rFonts w:ascii="Times New Roman" w:hAnsi="Times New Roman" w:cs="Times New Roman"/>
          <w:b/>
          <w:bCs/>
          <w:color w:val="000000"/>
          <w:sz w:val="22"/>
          <w:szCs w:val="22"/>
        </w:rPr>
        <w:t>1</w:t>
      </w:r>
      <w:r w:rsidR="00B638C9" w:rsidRPr="00A4760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.  Opis przedmiotu zamówienia. </w:t>
      </w:r>
    </w:p>
    <w:p w14:paraId="29E2FAC8" w14:textId="77777777" w:rsidR="00184BC9" w:rsidRPr="00A47609" w:rsidRDefault="00184BC9" w:rsidP="001B2B35">
      <w:pPr>
        <w:tabs>
          <w:tab w:val="left" w:pos="3151"/>
          <w:tab w:val="left" w:pos="3761"/>
        </w:tabs>
        <w:suppressAutoHyphens/>
        <w:ind w:right="84"/>
        <w:jc w:val="both"/>
        <w:rPr>
          <w:bCs/>
          <w:color w:val="000000"/>
          <w:sz w:val="22"/>
          <w:szCs w:val="22"/>
          <w:highlight w:val="yellow"/>
        </w:rPr>
      </w:pPr>
    </w:p>
    <w:p w14:paraId="6ED1A21C" w14:textId="77777777" w:rsidR="005505B3" w:rsidRPr="005505B3" w:rsidRDefault="005505B3" w:rsidP="005505B3">
      <w:pPr>
        <w:pStyle w:val="Akapitzlist"/>
        <w:numPr>
          <w:ilvl w:val="1"/>
          <w:numId w:val="36"/>
        </w:numPr>
        <w:rPr>
          <w:color w:val="000000"/>
          <w:kern w:val="3"/>
          <w:sz w:val="22"/>
          <w:szCs w:val="22"/>
          <w:lang w:eastAsia="zh-CN"/>
        </w:rPr>
      </w:pPr>
      <w:r w:rsidRPr="005505B3">
        <w:rPr>
          <w:color w:val="000000"/>
          <w:kern w:val="3"/>
          <w:sz w:val="22"/>
          <w:szCs w:val="22"/>
          <w:lang w:eastAsia="zh-CN"/>
        </w:rPr>
        <w:t xml:space="preserve">Przedmiotem umowy jest usługa polegająca na wykonywaniu i nadzorowaniu bieżącej obsługi nieruchomości w zakresie konserwacji, napraw bieżących, przeglądów technicznych zgodnie z DTR instrukcjami eksploatacji i konserwacji instalacji i urządzeń oraz najnowszą wiedzą techniczną oraz pełnienie funkcji koordynacyjnych i organizacyjnych dotyczących funkcjonowania nieruchomości, zwane dalej „przedmiotem umowy”. Przedmiotem umowy jest również zapewnienie bezpieczeństwa użytkowania i właściwej eksploatacji Nieruchomości oraz utrzymanie Nieruchomości w stanie niepogorszonym, we właściwym stanie technicznym i estetycznym poprzez dbanie o Nieruchomość z należytą starannością. </w:t>
      </w:r>
    </w:p>
    <w:p w14:paraId="6189DE13" w14:textId="77777777" w:rsidR="00B76493" w:rsidRPr="00B76493" w:rsidRDefault="00184BC9" w:rsidP="00B76493">
      <w:pPr>
        <w:pStyle w:val="Akapitzlist"/>
        <w:numPr>
          <w:ilvl w:val="1"/>
          <w:numId w:val="36"/>
        </w:numPr>
        <w:suppressAutoHyphens/>
        <w:autoSpaceDN w:val="0"/>
        <w:jc w:val="both"/>
        <w:textAlignment w:val="baseline"/>
        <w:rPr>
          <w:color w:val="000000"/>
          <w:kern w:val="3"/>
          <w:sz w:val="22"/>
          <w:szCs w:val="22"/>
          <w:lang w:eastAsia="zh-CN"/>
        </w:rPr>
      </w:pPr>
      <w:r w:rsidRPr="00B76493">
        <w:rPr>
          <w:b/>
          <w:color w:val="000000"/>
          <w:kern w:val="3"/>
          <w:sz w:val="22"/>
          <w:szCs w:val="22"/>
          <w:lang w:eastAsia="zh-CN"/>
        </w:rPr>
        <w:t>Szczegółowy opis przedmiotu zamówienia, w tym szczegółowy opis budynku nr I</w:t>
      </w:r>
      <w:r w:rsidR="00ED4FF1" w:rsidRPr="00B76493">
        <w:rPr>
          <w:b/>
          <w:color w:val="000000"/>
          <w:kern w:val="3"/>
          <w:sz w:val="22"/>
          <w:szCs w:val="22"/>
          <w:lang w:eastAsia="zh-CN"/>
        </w:rPr>
        <w:t xml:space="preserve"> oraz II  zawiera załącznik </w:t>
      </w:r>
      <w:r w:rsidR="00ED4FF1" w:rsidRPr="00AE418D">
        <w:rPr>
          <w:b/>
          <w:color w:val="000000"/>
          <w:kern w:val="3"/>
          <w:sz w:val="22"/>
          <w:szCs w:val="22"/>
          <w:lang w:eastAsia="zh-CN"/>
        </w:rPr>
        <w:t xml:space="preserve">nr </w:t>
      </w:r>
      <w:r w:rsidR="00B76493" w:rsidRPr="00AE418D">
        <w:rPr>
          <w:b/>
          <w:color w:val="000000"/>
          <w:kern w:val="3"/>
          <w:sz w:val="22"/>
          <w:szCs w:val="22"/>
          <w:lang w:eastAsia="zh-CN"/>
        </w:rPr>
        <w:t>8</w:t>
      </w:r>
      <w:r w:rsidRPr="00B76493">
        <w:rPr>
          <w:b/>
          <w:color w:val="000000"/>
          <w:kern w:val="3"/>
          <w:sz w:val="22"/>
          <w:szCs w:val="22"/>
          <w:lang w:eastAsia="zh-CN"/>
        </w:rPr>
        <w:t xml:space="preserve"> do SWZ.</w:t>
      </w:r>
    </w:p>
    <w:p w14:paraId="45EC917F" w14:textId="77777777" w:rsidR="00A54E62" w:rsidRPr="00A47609" w:rsidRDefault="00A54E62" w:rsidP="00A54E62">
      <w:pPr>
        <w:tabs>
          <w:tab w:val="left" w:pos="3151"/>
          <w:tab w:val="left" w:pos="3761"/>
        </w:tabs>
        <w:suppressAutoHyphens/>
        <w:ind w:right="84"/>
        <w:jc w:val="both"/>
        <w:rPr>
          <w:sz w:val="22"/>
          <w:szCs w:val="22"/>
        </w:rPr>
      </w:pPr>
    </w:p>
    <w:p w14:paraId="1F968384" w14:textId="77777777" w:rsidR="00D35C7B" w:rsidRPr="00A47609" w:rsidRDefault="001B2B35" w:rsidP="00B638C9">
      <w:pPr>
        <w:pStyle w:val="Tekstpodstawowy3"/>
        <w:tabs>
          <w:tab w:val="num" w:pos="567"/>
        </w:tabs>
        <w:overflowPunct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47609">
        <w:rPr>
          <w:rFonts w:ascii="Times New Roman" w:hAnsi="Times New Roman" w:cs="Times New Roman"/>
          <w:b/>
          <w:sz w:val="22"/>
          <w:szCs w:val="22"/>
        </w:rPr>
        <w:t>2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>.</w:t>
      </w:r>
      <w:r w:rsidR="00B638C9" w:rsidRPr="00A47609">
        <w:rPr>
          <w:rFonts w:ascii="Times New Roman" w:hAnsi="Times New Roman" w:cs="Times New Roman"/>
          <w:sz w:val="22"/>
          <w:szCs w:val="22"/>
        </w:rPr>
        <w:t xml:space="preserve">  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>Zamawiaj</w:t>
      </w:r>
      <w:r w:rsidR="00B638C9" w:rsidRPr="00A47609">
        <w:rPr>
          <w:rFonts w:ascii="Times New Roman" w:eastAsia="TimesNewRoman" w:hAnsi="Times New Roman" w:cs="Times New Roman"/>
          <w:b/>
          <w:sz w:val="22"/>
          <w:szCs w:val="22"/>
        </w:rPr>
        <w:t>ą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 xml:space="preserve">cy  </w:t>
      </w:r>
      <w:r w:rsidR="00D35C7B" w:rsidRPr="00A47609">
        <w:rPr>
          <w:rFonts w:ascii="Times New Roman" w:hAnsi="Times New Roman" w:cs="Times New Roman"/>
          <w:b/>
          <w:sz w:val="22"/>
          <w:szCs w:val="22"/>
        </w:rPr>
        <w:t xml:space="preserve">nie 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>dopuszcza możliwoś</w:t>
      </w:r>
      <w:r w:rsidR="00D35C7B" w:rsidRPr="00A47609">
        <w:rPr>
          <w:rFonts w:ascii="Times New Roman" w:hAnsi="Times New Roman" w:cs="Times New Roman"/>
          <w:b/>
          <w:sz w:val="22"/>
          <w:szCs w:val="22"/>
        </w:rPr>
        <w:t>ci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 xml:space="preserve">  składania ofert częściowych.</w:t>
      </w:r>
    </w:p>
    <w:p w14:paraId="6C401DBE" w14:textId="77777777" w:rsidR="00D21F6C" w:rsidRPr="00A47609" w:rsidRDefault="001B2B35" w:rsidP="001B2B35">
      <w:pPr>
        <w:pStyle w:val="western"/>
        <w:spacing w:after="0" w:line="240" w:lineRule="auto"/>
        <w:rPr>
          <w:rFonts w:ascii="Times New Roman" w:eastAsiaTheme="majorEastAsia" w:hAnsi="Times New Roman" w:cs="Times New Roman"/>
          <w:sz w:val="22"/>
          <w:szCs w:val="22"/>
          <w:lang w:eastAsia="en-US"/>
        </w:rPr>
      </w:pPr>
      <w:r w:rsidRPr="00A47609">
        <w:rPr>
          <w:rFonts w:ascii="Times New Roman" w:eastAsiaTheme="majorEastAsia" w:hAnsi="Times New Roman" w:cs="Times New Roman"/>
          <w:b/>
          <w:sz w:val="22"/>
          <w:szCs w:val="22"/>
          <w:lang w:eastAsia="en-US"/>
        </w:rPr>
        <w:t xml:space="preserve">3. </w:t>
      </w:r>
      <w:r w:rsidR="001333A8" w:rsidRPr="00A47609">
        <w:rPr>
          <w:rFonts w:ascii="Times New Roman" w:eastAsiaTheme="majorEastAsia" w:hAnsi="Times New Roman" w:cs="Times New Roman"/>
          <w:b/>
          <w:sz w:val="22"/>
          <w:szCs w:val="22"/>
          <w:lang w:eastAsia="en-US"/>
        </w:rPr>
        <w:t>Oferty wariantowe</w:t>
      </w:r>
      <w:r w:rsidR="001333A8" w:rsidRPr="00A47609">
        <w:rPr>
          <w:rFonts w:ascii="Times New Roman" w:eastAsiaTheme="majorEastAsia" w:hAnsi="Times New Roman" w:cs="Times New Roman"/>
          <w:sz w:val="22"/>
          <w:szCs w:val="22"/>
          <w:lang w:eastAsia="en-US"/>
        </w:rPr>
        <w:t xml:space="preserve"> - </w:t>
      </w:r>
      <w:r w:rsidR="00D21F6C" w:rsidRPr="00A47609">
        <w:rPr>
          <w:rFonts w:ascii="Times New Roman" w:eastAsiaTheme="majorEastAsia" w:hAnsi="Times New Roman" w:cs="Times New Roman"/>
          <w:sz w:val="22"/>
          <w:szCs w:val="22"/>
          <w:lang w:eastAsia="en-US"/>
        </w:rPr>
        <w:t xml:space="preserve">Zamawiający nie dopuszcza możliwości składania ofert wariantowych. </w:t>
      </w:r>
    </w:p>
    <w:p w14:paraId="72C1E41A" w14:textId="77777777" w:rsidR="00D21F6C" w:rsidRPr="00A47609" w:rsidRDefault="001B2B35" w:rsidP="001B2B35">
      <w:pPr>
        <w:tabs>
          <w:tab w:val="left" w:pos="426"/>
        </w:tabs>
        <w:spacing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 xml:space="preserve">4. </w:t>
      </w:r>
      <w:r w:rsidR="001333A8" w:rsidRPr="00A47609">
        <w:rPr>
          <w:rFonts w:eastAsiaTheme="majorEastAsia"/>
          <w:b/>
          <w:sz w:val="22"/>
          <w:szCs w:val="22"/>
          <w:lang w:eastAsia="en-US"/>
        </w:rPr>
        <w:t>Katalogi elektroniczne</w:t>
      </w:r>
      <w:r w:rsidR="001333A8" w:rsidRPr="00A47609">
        <w:rPr>
          <w:rFonts w:eastAsiaTheme="majorEastAsia"/>
          <w:sz w:val="22"/>
          <w:szCs w:val="22"/>
          <w:lang w:eastAsia="en-US"/>
        </w:rPr>
        <w:t xml:space="preserve"> - </w:t>
      </w:r>
      <w:r w:rsidR="00D21F6C" w:rsidRPr="00A47609">
        <w:rPr>
          <w:rFonts w:eastAsiaTheme="majorEastAsia"/>
          <w:sz w:val="22"/>
          <w:szCs w:val="22"/>
          <w:lang w:eastAsia="en-US"/>
        </w:rPr>
        <w:t>Zamawiający nie wymaga złożenia ofert w postaci katalogów elektronicznych.</w:t>
      </w:r>
    </w:p>
    <w:p w14:paraId="1358B0CF" w14:textId="77777777" w:rsidR="00D21F6C" w:rsidRPr="00A47609" w:rsidRDefault="001333A8" w:rsidP="00E45484">
      <w:pPr>
        <w:pStyle w:val="Akapitzlist"/>
        <w:numPr>
          <w:ilvl w:val="0"/>
          <w:numId w:val="19"/>
        </w:numPr>
        <w:tabs>
          <w:tab w:val="left" w:pos="284"/>
        </w:tabs>
        <w:spacing w:line="252" w:lineRule="auto"/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Zamówienia, o których mowa w art. 214 ust. 1 pkt 7 ustawy</w:t>
      </w:r>
      <w:r w:rsidRPr="00A47609">
        <w:rPr>
          <w:rFonts w:eastAsiaTheme="majorEastAsia"/>
          <w:sz w:val="22"/>
          <w:szCs w:val="22"/>
          <w:lang w:eastAsia="en-US"/>
        </w:rPr>
        <w:t xml:space="preserve"> - </w:t>
      </w:r>
      <w:r w:rsidR="00D21F6C" w:rsidRPr="00A47609">
        <w:rPr>
          <w:rFonts w:eastAsiaTheme="majorEastAsia"/>
          <w:sz w:val="22"/>
          <w:szCs w:val="22"/>
          <w:lang w:eastAsia="en-US"/>
        </w:rPr>
        <w:t>Zamawiający nie przewiduje</w:t>
      </w:r>
      <w:r w:rsidR="00D21F6C" w:rsidRPr="00A47609">
        <w:rPr>
          <w:rFonts w:eastAsiaTheme="majorEastAsia"/>
          <w:b/>
          <w:sz w:val="22"/>
          <w:szCs w:val="22"/>
          <w:lang w:eastAsia="en-US"/>
        </w:rPr>
        <w:t xml:space="preserve"> </w:t>
      </w:r>
      <w:r w:rsidR="00D21F6C" w:rsidRPr="00A47609">
        <w:rPr>
          <w:rFonts w:eastAsiaTheme="majorEastAsia"/>
          <w:sz w:val="22"/>
          <w:szCs w:val="22"/>
          <w:lang w:eastAsia="en-US"/>
        </w:rPr>
        <w:t xml:space="preserve">udzielania zamówień na podstawie art. 214 ust. 1 pkt 7 ustawy </w:t>
      </w:r>
      <w:proofErr w:type="spellStart"/>
      <w:r w:rsidR="00D21F6C"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="00D21F6C" w:rsidRPr="00A47609">
        <w:rPr>
          <w:rFonts w:eastAsiaTheme="majorEastAsia"/>
          <w:sz w:val="22"/>
          <w:szCs w:val="22"/>
          <w:lang w:eastAsia="en-US"/>
        </w:rPr>
        <w:t>.</w:t>
      </w:r>
    </w:p>
    <w:p w14:paraId="4C83B650" w14:textId="77777777" w:rsidR="001B2B35" w:rsidRPr="00A47609" w:rsidRDefault="001333A8" w:rsidP="00E45484">
      <w:pPr>
        <w:pStyle w:val="Akapitzlist"/>
        <w:numPr>
          <w:ilvl w:val="0"/>
          <w:numId w:val="19"/>
        </w:numPr>
        <w:tabs>
          <w:tab w:val="left" w:pos="284"/>
        </w:tabs>
        <w:spacing w:line="252" w:lineRule="auto"/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Wymagania w zakresie zatrudniania przez wykonawcę lub podwykonawcę osób na podstawie stosunku prac</w:t>
      </w:r>
      <w:r w:rsidR="001B2B35" w:rsidRPr="00A47609">
        <w:rPr>
          <w:rFonts w:eastAsiaTheme="majorEastAsia"/>
          <w:b/>
          <w:sz w:val="22"/>
          <w:szCs w:val="22"/>
          <w:lang w:eastAsia="en-US"/>
        </w:rPr>
        <w:t>y.</w:t>
      </w:r>
    </w:p>
    <w:p w14:paraId="2267A632" w14:textId="77777777" w:rsidR="009C4230" w:rsidRDefault="00A745A0" w:rsidP="00A745A0">
      <w:pPr>
        <w:tabs>
          <w:tab w:val="left" w:pos="0"/>
        </w:tabs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lastRenderedPageBreak/>
        <w:t xml:space="preserve">Zamawiający wymaga zatrudnienia przez Wykonawcę lub podwykonawcę na podstawie stosunku pracy </w:t>
      </w:r>
    </w:p>
    <w:p w14:paraId="73F5EEFB" w14:textId="2DFE700C" w:rsidR="00A745A0" w:rsidRPr="00A47609" w:rsidRDefault="009C4230" w:rsidP="00A745A0">
      <w:pPr>
        <w:tabs>
          <w:tab w:val="left" w:pos="0"/>
        </w:tabs>
        <w:contextualSpacing/>
        <w:jc w:val="both"/>
        <w:rPr>
          <w:sz w:val="22"/>
          <w:szCs w:val="22"/>
        </w:rPr>
      </w:pPr>
      <w:r w:rsidRPr="009C4230">
        <w:rPr>
          <w:sz w:val="22"/>
          <w:szCs w:val="22"/>
        </w:rPr>
        <w:t xml:space="preserve">osób wskazanych do realizacji przedmiotu </w:t>
      </w:r>
      <w:r w:rsidR="0085514B" w:rsidRPr="009C4230">
        <w:rPr>
          <w:sz w:val="22"/>
          <w:szCs w:val="22"/>
        </w:rPr>
        <w:t>zam</w:t>
      </w:r>
      <w:r w:rsidR="0085514B">
        <w:rPr>
          <w:sz w:val="22"/>
          <w:szCs w:val="22"/>
        </w:rPr>
        <w:t>ówie</w:t>
      </w:r>
      <w:r w:rsidR="0085514B" w:rsidRPr="009C4230">
        <w:rPr>
          <w:sz w:val="22"/>
          <w:szCs w:val="22"/>
        </w:rPr>
        <w:t>nia</w:t>
      </w:r>
      <w:r w:rsidR="0085514B">
        <w:rPr>
          <w:sz w:val="22"/>
          <w:szCs w:val="22"/>
        </w:rPr>
        <w:t xml:space="preserve">, </w:t>
      </w:r>
      <w:bookmarkStart w:id="1" w:name="_GoBack"/>
      <w:bookmarkEnd w:id="1"/>
      <w:r w:rsidR="00A745A0" w:rsidRPr="00A47609">
        <w:rPr>
          <w:sz w:val="22"/>
          <w:szCs w:val="22"/>
        </w:rPr>
        <w:t>których wykonywanie polega na wykonywaniu pracy w sposób określony w art. 22 § 1 ustawy z dnia 26 czerwca 1974 r. - Kodeks pracy (tekst jedn. Dz. U</w:t>
      </w:r>
      <w:r w:rsidR="00B76493">
        <w:rPr>
          <w:sz w:val="22"/>
          <w:szCs w:val="22"/>
        </w:rPr>
        <w:t>. z 2021</w:t>
      </w:r>
      <w:r w:rsidR="00A745A0" w:rsidRPr="00A47609">
        <w:rPr>
          <w:sz w:val="22"/>
          <w:szCs w:val="22"/>
        </w:rPr>
        <w:t xml:space="preserve"> r. poz. 1</w:t>
      </w:r>
      <w:r w:rsidR="00B76493">
        <w:rPr>
          <w:sz w:val="22"/>
          <w:szCs w:val="22"/>
        </w:rPr>
        <w:t>320</w:t>
      </w:r>
      <w:r w:rsidR="00A745A0" w:rsidRPr="00A47609">
        <w:rPr>
          <w:sz w:val="22"/>
          <w:szCs w:val="22"/>
        </w:rPr>
        <w:t>).</w:t>
      </w:r>
    </w:p>
    <w:p w14:paraId="3CDDFDCF" w14:textId="77777777" w:rsidR="001B2B35" w:rsidRPr="00A47609" w:rsidRDefault="001B2B35" w:rsidP="001B2B35">
      <w:pPr>
        <w:shd w:val="clear" w:color="auto" w:fill="FFFFFF"/>
        <w:jc w:val="both"/>
        <w:rPr>
          <w:sz w:val="22"/>
          <w:szCs w:val="22"/>
        </w:rPr>
      </w:pPr>
      <w:r w:rsidRPr="00A47609">
        <w:rPr>
          <w:i/>
          <w:sz w:val="22"/>
          <w:szCs w:val="22"/>
        </w:rPr>
        <w:t xml:space="preserve">Szczegóły dotyczące wymagań zatrudnienia na podstawie </w:t>
      </w:r>
      <w:r w:rsidR="00A745A0" w:rsidRPr="00A47609">
        <w:rPr>
          <w:i/>
          <w:sz w:val="22"/>
          <w:szCs w:val="22"/>
        </w:rPr>
        <w:t>stosunku</w:t>
      </w:r>
      <w:r w:rsidRPr="00A47609">
        <w:rPr>
          <w:i/>
          <w:sz w:val="22"/>
          <w:szCs w:val="22"/>
        </w:rPr>
        <w:t xml:space="preserve"> </w:t>
      </w:r>
      <w:r w:rsidR="00A745A0" w:rsidRPr="00A47609">
        <w:rPr>
          <w:i/>
          <w:sz w:val="22"/>
          <w:szCs w:val="22"/>
        </w:rPr>
        <w:t xml:space="preserve"> </w:t>
      </w:r>
      <w:r w:rsidRPr="00A47609">
        <w:rPr>
          <w:i/>
          <w:sz w:val="22"/>
          <w:szCs w:val="22"/>
        </w:rPr>
        <w:t>prac</w:t>
      </w:r>
      <w:r w:rsidR="00A745A0" w:rsidRPr="00A47609">
        <w:rPr>
          <w:i/>
          <w:sz w:val="22"/>
          <w:szCs w:val="22"/>
        </w:rPr>
        <w:t>y</w:t>
      </w:r>
      <w:r w:rsidRPr="00A47609">
        <w:rPr>
          <w:i/>
          <w:sz w:val="22"/>
          <w:szCs w:val="22"/>
        </w:rPr>
        <w:t xml:space="preserve"> zawarte zostały we wzorze umowy, stanowiącym załącznik </w:t>
      </w:r>
      <w:r w:rsidR="00BD65AB" w:rsidRPr="00A47609">
        <w:rPr>
          <w:i/>
          <w:sz w:val="22"/>
          <w:szCs w:val="22"/>
        </w:rPr>
        <w:t xml:space="preserve">nr 3 </w:t>
      </w:r>
      <w:r w:rsidRPr="00A47609">
        <w:rPr>
          <w:i/>
          <w:sz w:val="22"/>
          <w:szCs w:val="22"/>
        </w:rPr>
        <w:t>do SWZ</w:t>
      </w:r>
    </w:p>
    <w:p w14:paraId="2B5EB3F6" w14:textId="77777777" w:rsidR="001333A8" w:rsidRPr="00A47609" w:rsidRDefault="0019030E" w:rsidP="001333A8">
      <w:pPr>
        <w:pStyle w:val="Nagwek5"/>
        <w:spacing w:line="240" w:lineRule="auto"/>
        <w:ind w:left="0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7</w:t>
      </w:r>
      <w:r w:rsidR="001333A8" w:rsidRPr="00A47609">
        <w:rPr>
          <w:rFonts w:eastAsiaTheme="majorEastAsia"/>
          <w:sz w:val="22"/>
          <w:szCs w:val="22"/>
          <w:lang w:eastAsia="en-US"/>
        </w:rPr>
        <w:t xml:space="preserve">. </w:t>
      </w:r>
      <w:r w:rsidR="000A0483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="001333A8" w:rsidRPr="00A47609">
        <w:rPr>
          <w:rFonts w:eastAsiaTheme="majorEastAsia"/>
          <w:sz w:val="22"/>
          <w:szCs w:val="22"/>
          <w:lang w:eastAsia="en-US"/>
        </w:rPr>
        <w:t>Wykonawcy/</w:t>
      </w:r>
      <w:r w:rsidR="00AB62BE" w:rsidRPr="00A47609">
        <w:rPr>
          <w:rFonts w:eastAsiaTheme="majorEastAsia"/>
          <w:sz w:val="22"/>
          <w:szCs w:val="22"/>
          <w:lang w:eastAsia="en-US"/>
        </w:rPr>
        <w:t>podwykonawcy/</w:t>
      </w:r>
      <w:r w:rsidR="001333A8" w:rsidRPr="00A47609">
        <w:rPr>
          <w:rFonts w:eastAsiaTheme="majorEastAsia"/>
          <w:sz w:val="22"/>
          <w:szCs w:val="22"/>
          <w:lang w:eastAsia="en-US"/>
        </w:rPr>
        <w:t>podmioty udostępniające wykonawcy swój potencjał</w:t>
      </w:r>
    </w:p>
    <w:p w14:paraId="6B2A9BF6" w14:textId="5ECDC1BF" w:rsidR="003B0B63" w:rsidRPr="00A47609" w:rsidRDefault="003B0B63" w:rsidP="00E45484">
      <w:pPr>
        <w:pStyle w:val="Akapitzlist"/>
        <w:numPr>
          <w:ilvl w:val="1"/>
          <w:numId w:val="14"/>
        </w:numPr>
        <w:tabs>
          <w:tab w:val="left" w:pos="426"/>
        </w:tabs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Wykonawcą</w:t>
      </w:r>
      <w:r w:rsidRPr="00A47609">
        <w:rPr>
          <w:rFonts w:eastAsiaTheme="majorEastAsia"/>
          <w:b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bCs/>
          <w:sz w:val="22"/>
          <w:szCs w:val="22"/>
          <w:lang w:eastAsia="en-US"/>
        </w:rPr>
        <w:t>jest</w:t>
      </w:r>
      <w:r w:rsidRPr="00A47609">
        <w:rPr>
          <w:rFonts w:eastAsiaTheme="majorEastAsia"/>
          <w:sz w:val="22"/>
          <w:szCs w:val="22"/>
          <w:lang w:eastAsia="en-US"/>
        </w:rPr>
        <w:t xml:space="preserve"> osob</w:t>
      </w:r>
      <w:r w:rsidR="00504A03">
        <w:rPr>
          <w:rFonts w:eastAsiaTheme="majorEastAsia"/>
          <w:sz w:val="22"/>
          <w:szCs w:val="22"/>
          <w:lang w:eastAsia="en-US"/>
        </w:rPr>
        <w:t>a</w:t>
      </w:r>
      <w:r w:rsidRPr="00A47609">
        <w:rPr>
          <w:rFonts w:eastAsiaTheme="majorEastAsia"/>
          <w:sz w:val="22"/>
          <w:szCs w:val="22"/>
          <w:lang w:eastAsia="en-US"/>
        </w:rPr>
        <w:t xml:space="preserve">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5CAE2407" w14:textId="77777777" w:rsidR="003B0B63" w:rsidRPr="00A47609" w:rsidRDefault="003B0B63" w:rsidP="00E45484">
      <w:pPr>
        <w:pStyle w:val="Akapitzlist"/>
        <w:numPr>
          <w:ilvl w:val="1"/>
          <w:numId w:val="14"/>
        </w:numPr>
        <w:tabs>
          <w:tab w:val="left" w:pos="426"/>
        </w:tabs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Zamawiający </w:t>
      </w:r>
      <w:r w:rsidRPr="00A47609">
        <w:rPr>
          <w:rFonts w:eastAsiaTheme="majorEastAsia"/>
          <w:sz w:val="22"/>
          <w:szCs w:val="22"/>
          <w:u w:val="single"/>
          <w:lang w:eastAsia="en-US"/>
        </w:rPr>
        <w:t>nie zastrzega</w:t>
      </w:r>
      <w:r w:rsidRPr="00A47609">
        <w:rPr>
          <w:rFonts w:eastAsiaTheme="majorEastAsia"/>
          <w:sz w:val="22"/>
          <w:szCs w:val="22"/>
          <w:lang w:eastAsia="en-US"/>
        </w:rPr>
        <w:t xml:space="preserve"> możliwości ubiegania się o udzielenie zamówienia wyłącznie przez wykonawców, o których mowa w art. 94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1FA8FD88" w14:textId="77777777" w:rsidR="003B0B63" w:rsidRPr="00A47609" w:rsidRDefault="003B0B63" w:rsidP="00E45484">
      <w:pPr>
        <w:pStyle w:val="Akapitzlist"/>
        <w:numPr>
          <w:ilvl w:val="1"/>
          <w:numId w:val="14"/>
        </w:numPr>
        <w:tabs>
          <w:tab w:val="left" w:pos="426"/>
        </w:tabs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Zamówienie może zostać udzielone wykonawcy, który:</w:t>
      </w:r>
    </w:p>
    <w:p w14:paraId="31130DD8" w14:textId="77777777" w:rsidR="003B0B63" w:rsidRPr="00A47609" w:rsidRDefault="003B0B63" w:rsidP="00E45484">
      <w:pPr>
        <w:pStyle w:val="Akapitzlist"/>
        <w:numPr>
          <w:ilvl w:val="0"/>
          <w:numId w:val="24"/>
        </w:num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spełnia warunki udziału w postępowaniu </w:t>
      </w:r>
      <w:r w:rsidR="00EF19C3" w:rsidRPr="00A47609">
        <w:rPr>
          <w:rFonts w:eastAsiaTheme="majorEastAsia"/>
          <w:sz w:val="22"/>
          <w:szCs w:val="22"/>
          <w:lang w:eastAsia="en-US"/>
        </w:rPr>
        <w:t xml:space="preserve">określone </w:t>
      </w:r>
      <w:r w:rsidR="000A0483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="00A47609" w:rsidRPr="00A47609">
        <w:rPr>
          <w:rFonts w:eastAsiaTheme="majorEastAsia"/>
          <w:sz w:val="22"/>
          <w:szCs w:val="22"/>
          <w:lang w:eastAsia="en-US"/>
        </w:rPr>
        <w:t>w pkt 11</w:t>
      </w:r>
      <w:r w:rsidR="00EF19C3" w:rsidRPr="00A47609">
        <w:rPr>
          <w:rFonts w:eastAsiaTheme="majorEastAsia"/>
          <w:sz w:val="22"/>
          <w:szCs w:val="22"/>
          <w:lang w:eastAsia="en-US"/>
        </w:rPr>
        <w:t xml:space="preserve"> SWZ</w:t>
      </w:r>
    </w:p>
    <w:p w14:paraId="4306DD3A" w14:textId="77777777" w:rsidR="003B0B63" w:rsidRPr="00A47609" w:rsidRDefault="003B0B63" w:rsidP="00E45484">
      <w:pPr>
        <w:pStyle w:val="Akapitzlist"/>
        <w:numPr>
          <w:ilvl w:val="0"/>
          <w:numId w:val="24"/>
        </w:numPr>
        <w:autoSpaceDE w:val="0"/>
        <w:autoSpaceDN w:val="0"/>
        <w:jc w:val="both"/>
        <w:rPr>
          <w:i/>
          <w:color w:val="C00000"/>
          <w:sz w:val="22"/>
          <w:szCs w:val="22"/>
          <w:u w:val="single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nie podlega wykluczeniu na podstawie art. 108 ust. 1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>,</w:t>
      </w:r>
    </w:p>
    <w:p w14:paraId="7961D807" w14:textId="77777777" w:rsidR="003B0B63" w:rsidRPr="00A47609" w:rsidRDefault="003B0B63" w:rsidP="00E45484">
      <w:pPr>
        <w:pStyle w:val="Akapitzlist"/>
        <w:numPr>
          <w:ilvl w:val="0"/>
          <w:numId w:val="24"/>
        </w:num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złożył ofertę niepodlegającą odrzuceniu na podstawie art. 226 ust. 1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>.</w:t>
      </w:r>
    </w:p>
    <w:p w14:paraId="39A97C34" w14:textId="77777777" w:rsidR="003B0B63" w:rsidRPr="00B76493" w:rsidRDefault="003B0B63" w:rsidP="0019030E">
      <w:pPr>
        <w:pStyle w:val="Akapitzlist"/>
        <w:numPr>
          <w:ilvl w:val="1"/>
          <w:numId w:val="14"/>
        </w:numPr>
        <w:tabs>
          <w:tab w:val="left" w:pos="426"/>
        </w:tabs>
        <w:ind w:left="0" w:firstLine="0"/>
        <w:contextualSpacing/>
        <w:jc w:val="both"/>
        <w:rPr>
          <w:rFonts w:eastAsiaTheme="majorEastAsia"/>
          <w:bCs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Wykonawcy</w:t>
      </w:r>
      <w:r w:rsidR="000826C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 xml:space="preserve">mogą wspólnie ubiegać się o udzielenie zamówienia. </w:t>
      </w:r>
      <w:r w:rsidRPr="00B76493">
        <w:rPr>
          <w:rFonts w:eastAsiaTheme="majorEastAsia"/>
          <w:sz w:val="22"/>
          <w:szCs w:val="22"/>
          <w:lang w:eastAsia="en-US"/>
        </w:rPr>
        <w:t>W takim przypadku:</w:t>
      </w:r>
    </w:p>
    <w:p w14:paraId="360EB3E1" w14:textId="77777777" w:rsidR="003B0B63" w:rsidRPr="00A47609" w:rsidRDefault="003B0B63" w:rsidP="00E45484">
      <w:pPr>
        <w:pStyle w:val="Akapitzlist"/>
        <w:numPr>
          <w:ilvl w:val="0"/>
          <w:numId w:val="25"/>
        </w:numPr>
        <w:spacing w:after="200" w:line="252" w:lineRule="auto"/>
        <w:ind w:left="709"/>
        <w:contextualSpacing/>
        <w:jc w:val="both"/>
        <w:rPr>
          <w:rFonts w:eastAsiaTheme="majorEastAsia"/>
          <w:b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6D17822C" w14:textId="77777777" w:rsidR="003B0B63" w:rsidRPr="00A47609" w:rsidRDefault="003B0B63" w:rsidP="00E45484">
      <w:pPr>
        <w:pStyle w:val="Akapitzlist"/>
        <w:numPr>
          <w:ilvl w:val="0"/>
          <w:numId w:val="25"/>
        </w:numPr>
        <w:spacing w:line="252" w:lineRule="auto"/>
        <w:ind w:left="709"/>
        <w:contextualSpacing/>
        <w:jc w:val="both"/>
        <w:rPr>
          <w:rFonts w:eastAsiaTheme="majorEastAsia"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Wszelka korespondencja będzie prowadzona przez zamawiającego wyłącznie z</w:t>
      </w:r>
      <w:r w:rsidR="00F676D4" w:rsidRPr="00A47609">
        <w:rPr>
          <w:rFonts w:eastAsiaTheme="majorEastAsia"/>
          <w:bCs/>
          <w:sz w:val="22"/>
          <w:szCs w:val="22"/>
          <w:lang w:eastAsia="en-US"/>
        </w:rPr>
        <w:t> </w:t>
      </w:r>
      <w:r w:rsidRPr="00A47609">
        <w:rPr>
          <w:rFonts w:eastAsiaTheme="majorEastAsia"/>
          <w:bCs/>
          <w:sz w:val="22"/>
          <w:szCs w:val="22"/>
          <w:lang w:eastAsia="en-US"/>
        </w:rPr>
        <w:t>pełnomocnikiem.</w:t>
      </w:r>
    </w:p>
    <w:p w14:paraId="39E9BE1B" w14:textId="77777777" w:rsidR="003B0B63" w:rsidRPr="00A47609" w:rsidRDefault="007B69E6" w:rsidP="00E45484">
      <w:pPr>
        <w:pStyle w:val="Akapitzlist"/>
        <w:numPr>
          <w:ilvl w:val="1"/>
          <w:numId w:val="14"/>
        </w:numPr>
        <w:ind w:left="357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="003B0B63" w:rsidRPr="00A47609">
        <w:rPr>
          <w:rFonts w:eastAsiaTheme="majorEastAsia"/>
          <w:sz w:val="22"/>
          <w:szCs w:val="22"/>
          <w:lang w:eastAsia="en-US"/>
        </w:rPr>
        <w:t xml:space="preserve">Potencjał podmiotu trzeciego </w:t>
      </w:r>
    </w:p>
    <w:p w14:paraId="572EEFD8" w14:textId="77777777" w:rsidR="003B0B63" w:rsidRPr="00A47609" w:rsidRDefault="003B0B63" w:rsidP="002856D7">
      <w:pPr>
        <w:ind w:left="357"/>
        <w:contextualSpacing/>
        <w:jc w:val="both"/>
        <w:rPr>
          <w:rFonts w:eastAsiaTheme="majorEastAsia"/>
          <w:i/>
          <w:iCs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W celu potwierdzenia spełnienia warunków udziału w postępowaniu, wykonawca może polegać na potencjale podmiotu trzeciego na zasadach opisanych w art.118–123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 xml:space="preserve">. Podmiot trzeci, na potencjał którego wykonawca powołuje się w celu wykazania spełnienia warunków udziału w postępowaniu, nie może podlegać wykluczeniu na podstawie art. 108 ust. 1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="000826CB" w:rsidRPr="00A47609">
        <w:rPr>
          <w:rFonts w:eastAsiaTheme="majorEastAsia"/>
          <w:sz w:val="22"/>
          <w:szCs w:val="22"/>
          <w:lang w:eastAsia="en-US"/>
        </w:rPr>
        <w:t xml:space="preserve">. </w:t>
      </w:r>
    </w:p>
    <w:p w14:paraId="3EB409BC" w14:textId="77777777" w:rsidR="003B0B63" w:rsidRPr="00A47609" w:rsidRDefault="003B0B63" w:rsidP="003B0B63">
      <w:pPr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</w:p>
    <w:p w14:paraId="1BE64A17" w14:textId="77777777" w:rsidR="003B0B63" w:rsidRPr="00A47609" w:rsidRDefault="001333A8" w:rsidP="00E45484">
      <w:pPr>
        <w:pStyle w:val="Akapitzlist"/>
        <w:numPr>
          <w:ilvl w:val="0"/>
          <w:numId w:val="14"/>
        </w:numPr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 xml:space="preserve">Komunikacja w postępowaniu </w:t>
      </w:r>
    </w:p>
    <w:p w14:paraId="6CB51132" w14:textId="77777777" w:rsidR="00892B20" w:rsidRPr="00A47609" w:rsidRDefault="003B0B63" w:rsidP="00F676D4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Komunikacja w postępowaniu o udzielenie zamówienia </w:t>
      </w:r>
      <w:r w:rsidR="00F676D4" w:rsidRPr="00A47609">
        <w:rPr>
          <w:rFonts w:eastAsiaTheme="majorEastAsia"/>
          <w:sz w:val="22"/>
          <w:szCs w:val="22"/>
          <w:lang w:eastAsia="en-US"/>
        </w:rPr>
        <w:t xml:space="preserve">odbywa się przy użyciu </w:t>
      </w:r>
      <w:proofErr w:type="spellStart"/>
      <w:r w:rsidR="00F676D4" w:rsidRPr="00A47609">
        <w:rPr>
          <w:rFonts w:eastAsiaTheme="majorEastAsia"/>
          <w:sz w:val="22"/>
          <w:szCs w:val="22"/>
          <w:lang w:eastAsia="en-US"/>
        </w:rPr>
        <w:t>miniPortalu</w:t>
      </w:r>
      <w:proofErr w:type="spellEnd"/>
      <w:r w:rsidR="00F676D4" w:rsidRPr="00A47609">
        <w:rPr>
          <w:rFonts w:eastAsiaTheme="majorEastAsia"/>
          <w:sz w:val="22"/>
          <w:szCs w:val="22"/>
          <w:lang w:eastAsia="en-US"/>
        </w:rPr>
        <w:t xml:space="preserve">, który dostępny jest pod adresem: </w:t>
      </w:r>
      <w:hyperlink r:id="rId8" w:history="1">
        <w:r w:rsidR="00F676D4" w:rsidRPr="00A47609">
          <w:rPr>
            <w:rStyle w:val="Hipercze"/>
            <w:rFonts w:eastAsiaTheme="majorEastAsia"/>
            <w:sz w:val="22"/>
            <w:szCs w:val="22"/>
            <w:lang w:eastAsia="en-US"/>
          </w:rPr>
          <w:t>https://miniportal.uzp.gov.pl/</w:t>
        </w:r>
      </w:hyperlink>
      <w:r w:rsidR="00F676D4" w:rsidRPr="00A47609">
        <w:rPr>
          <w:rFonts w:eastAsiaTheme="majorEastAsia"/>
          <w:sz w:val="22"/>
          <w:szCs w:val="22"/>
          <w:lang w:eastAsia="en-US"/>
        </w:rPr>
        <w:t xml:space="preserve">, </w:t>
      </w:r>
      <w:proofErr w:type="spellStart"/>
      <w:r w:rsidR="00F676D4" w:rsidRPr="00A47609">
        <w:rPr>
          <w:rFonts w:eastAsiaTheme="majorEastAsia"/>
          <w:sz w:val="22"/>
          <w:szCs w:val="22"/>
          <w:lang w:eastAsia="en-US"/>
        </w:rPr>
        <w:t>ePUAPu</w:t>
      </w:r>
      <w:proofErr w:type="spellEnd"/>
      <w:r w:rsidR="00F676D4" w:rsidRPr="00A47609">
        <w:rPr>
          <w:rFonts w:eastAsiaTheme="majorEastAsia"/>
          <w:sz w:val="22"/>
          <w:szCs w:val="22"/>
          <w:lang w:eastAsia="en-US"/>
        </w:rPr>
        <w:t xml:space="preserve">, dostępnego pod adresem: </w:t>
      </w:r>
      <w:hyperlink r:id="rId9" w:history="1">
        <w:r w:rsidR="00F676D4" w:rsidRPr="00A47609">
          <w:rPr>
            <w:rStyle w:val="Hipercze"/>
            <w:rFonts w:eastAsiaTheme="majorEastAsia"/>
            <w:sz w:val="22"/>
            <w:szCs w:val="22"/>
            <w:lang w:eastAsia="en-US"/>
          </w:rPr>
          <w:t>https://epuap.gov.pl/wps/portal</w:t>
        </w:r>
      </w:hyperlink>
      <w:r w:rsidR="00F676D4" w:rsidRPr="00A47609">
        <w:rPr>
          <w:rFonts w:eastAsiaTheme="majorEastAsia"/>
          <w:sz w:val="22"/>
          <w:szCs w:val="22"/>
          <w:lang w:eastAsia="en-US"/>
        </w:rPr>
        <w:t xml:space="preserve">  oraz poczty elektronicznej Zamawiającego </w:t>
      </w:r>
      <w:hyperlink r:id="rId10" w:history="1">
        <w:r w:rsidR="00F676D4" w:rsidRPr="00A47609">
          <w:rPr>
            <w:rStyle w:val="Hipercze"/>
            <w:rFonts w:eastAsiaTheme="majorEastAsia"/>
            <w:sz w:val="22"/>
            <w:szCs w:val="22"/>
            <w:lang w:eastAsia="en-US"/>
          </w:rPr>
          <w:t>m.belczynski@centrumnowoczesności.org.pl</w:t>
        </w:r>
      </w:hyperlink>
      <w:r w:rsidR="00F676D4" w:rsidRPr="00A47609">
        <w:rPr>
          <w:rFonts w:eastAsiaTheme="majorEastAsia"/>
          <w:sz w:val="22"/>
          <w:szCs w:val="22"/>
          <w:lang w:eastAsia="en-US"/>
        </w:rPr>
        <w:t xml:space="preserve"> </w:t>
      </w:r>
    </w:p>
    <w:p w14:paraId="796197E2" w14:textId="77777777" w:rsidR="003B0B63" w:rsidRPr="00A47609" w:rsidRDefault="003B0B63" w:rsidP="001333A8">
      <w:pPr>
        <w:contextualSpacing/>
        <w:jc w:val="both"/>
        <w:rPr>
          <w:rFonts w:eastAsiaTheme="majorEastAsia"/>
          <w:b/>
          <w:bCs/>
          <w:color w:val="000000" w:themeColor="text1"/>
          <w:sz w:val="22"/>
          <w:szCs w:val="22"/>
          <w:lang w:eastAsia="en-US"/>
        </w:rPr>
      </w:pPr>
      <w:r w:rsidRPr="00A47609">
        <w:rPr>
          <w:rFonts w:eastAsiaTheme="majorEastAsia"/>
          <w:color w:val="000000" w:themeColor="text1"/>
          <w:sz w:val="22"/>
          <w:szCs w:val="22"/>
          <w:lang w:eastAsia="en-US"/>
        </w:rPr>
        <w:t>Uwaga!</w:t>
      </w:r>
      <w:r w:rsidR="00892B20" w:rsidRPr="00A47609">
        <w:rPr>
          <w:rFonts w:eastAsiaTheme="majorEastAsia"/>
          <w:color w:val="000000" w:themeColor="text1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Przed przystąpieniem do składania oferty, wykonawca jest zobowiązany zapoznać się </w:t>
      </w:r>
      <w:r w:rsidR="007B69E6"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br/>
      </w:r>
      <w:r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>z Instrukcją ko</w:t>
      </w:r>
      <w:r w:rsidR="00E155C3"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rzystania z </w:t>
      </w:r>
      <w:proofErr w:type="spellStart"/>
      <w:r w:rsidR="00E36357" w:rsidRPr="00A47609">
        <w:rPr>
          <w:rFonts w:eastAsiaTheme="majorEastAsia"/>
          <w:sz w:val="22"/>
          <w:szCs w:val="22"/>
          <w:lang w:eastAsia="en-US"/>
        </w:rPr>
        <w:t>miniPortalu</w:t>
      </w:r>
      <w:proofErr w:type="spellEnd"/>
      <w:r w:rsidR="00E36357" w:rsidRPr="00A47609">
        <w:rPr>
          <w:rFonts w:eastAsiaTheme="majorEastAsia"/>
          <w:sz w:val="22"/>
          <w:szCs w:val="22"/>
          <w:lang w:eastAsia="en-US"/>
        </w:rPr>
        <w:t>.</w:t>
      </w:r>
      <w:r w:rsidR="00E36357"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Instrukcja została zamieszona bezpośrednio na </w:t>
      </w:r>
      <w:proofErr w:type="spellStart"/>
      <w:r w:rsidR="00E36357" w:rsidRPr="00A47609">
        <w:rPr>
          <w:rFonts w:eastAsiaTheme="majorEastAsia"/>
          <w:sz w:val="22"/>
          <w:szCs w:val="22"/>
          <w:lang w:eastAsia="en-US"/>
        </w:rPr>
        <w:t>miniPortalu</w:t>
      </w:r>
      <w:proofErr w:type="spellEnd"/>
      <w:r w:rsidRPr="00A47609">
        <w:rPr>
          <w:rFonts w:eastAsiaTheme="majorEastAsia"/>
          <w:b/>
          <w:bCs/>
          <w:color w:val="000000" w:themeColor="text1"/>
          <w:sz w:val="22"/>
          <w:szCs w:val="22"/>
          <w:lang w:eastAsia="en-US"/>
        </w:rPr>
        <w:t>.</w:t>
      </w:r>
    </w:p>
    <w:p w14:paraId="300CA885" w14:textId="77777777" w:rsidR="003B0B63" w:rsidRPr="00A47609" w:rsidRDefault="003B0B63" w:rsidP="007B69E6">
      <w:pPr>
        <w:spacing w:after="200"/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</w:p>
    <w:p w14:paraId="70A9D40D" w14:textId="77777777" w:rsidR="001333A8" w:rsidRPr="00A47609" w:rsidRDefault="001333A8" w:rsidP="00E45484">
      <w:pPr>
        <w:pStyle w:val="Akapitzlist"/>
        <w:numPr>
          <w:ilvl w:val="0"/>
          <w:numId w:val="14"/>
        </w:numPr>
        <w:ind w:left="426" w:hanging="426"/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Wizja lokalna</w:t>
      </w:r>
    </w:p>
    <w:p w14:paraId="3E38D97B" w14:textId="77777777" w:rsidR="003B0B63" w:rsidRPr="00A47609" w:rsidRDefault="003B0B63" w:rsidP="001333A8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Zamawiający </w:t>
      </w:r>
      <w:r w:rsidRPr="00A47609">
        <w:rPr>
          <w:rFonts w:eastAsiaTheme="majorEastAsia"/>
          <w:b/>
          <w:sz w:val="22"/>
          <w:szCs w:val="22"/>
          <w:lang w:eastAsia="en-US"/>
        </w:rPr>
        <w:t>nie przewiduje obowiązku</w:t>
      </w:r>
      <w:r w:rsidRPr="00A47609">
        <w:rPr>
          <w:rFonts w:eastAsiaTheme="majorEastAsia"/>
          <w:sz w:val="22"/>
          <w:szCs w:val="22"/>
          <w:lang w:eastAsia="en-US"/>
        </w:rPr>
        <w:t xml:space="preserve"> odbycia przez wykonawcę wizji lokalnej oraz sprawdzenia przez wykonawcę dokumentów niezbędnych do realizacji zamówienia dostępnych na miejscu u zamawiającego.</w:t>
      </w:r>
    </w:p>
    <w:p w14:paraId="25FC06BF" w14:textId="77777777" w:rsidR="003B0B63" w:rsidRPr="00A47609" w:rsidRDefault="003B0B63" w:rsidP="001333A8">
      <w:pPr>
        <w:contextualSpacing/>
        <w:jc w:val="both"/>
        <w:rPr>
          <w:rFonts w:eastAsiaTheme="majorEastAsia"/>
          <w:color w:val="002060"/>
          <w:sz w:val="22"/>
          <w:szCs w:val="22"/>
          <w:lang w:eastAsia="en-US"/>
        </w:rPr>
      </w:pPr>
    </w:p>
    <w:p w14:paraId="509B96AA" w14:textId="77777777" w:rsidR="001333A8" w:rsidRPr="00A47609" w:rsidRDefault="001333A8" w:rsidP="001333A8">
      <w:pPr>
        <w:pStyle w:val="Nagwek5"/>
        <w:spacing w:line="240" w:lineRule="auto"/>
        <w:ind w:left="0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1</w:t>
      </w:r>
      <w:r w:rsidR="007B69E6" w:rsidRPr="00A47609">
        <w:rPr>
          <w:rFonts w:eastAsiaTheme="majorEastAsia"/>
          <w:sz w:val="22"/>
          <w:szCs w:val="22"/>
          <w:lang w:eastAsia="en-US"/>
        </w:rPr>
        <w:t>0</w:t>
      </w:r>
      <w:r w:rsidRPr="00A47609">
        <w:rPr>
          <w:rFonts w:eastAsiaTheme="majorEastAsia"/>
          <w:sz w:val="22"/>
          <w:szCs w:val="22"/>
          <w:lang w:eastAsia="en-US"/>
        </w:rPr>
        <w:t>. Termin wykonania zamówienia</w:t>
      </w:r>
    </w:p>
    <w:p w14:paraId="7BEFEA52" w14:textId="77777777" w:rsidR="00B76493" w:rsidRDefault="00DA36AC" w:rsidP="00B76493">
      <w:pPr>
        <w:pStyle w:val="Akapitzlist"/>
        <w:numPr>
          <w:ilvl w:val="1"/>
          <w:numId w:val="37"/>
        </w:num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B76493">
        <w:rPr>
          <w:kern w:val="3"/>
          <w:sz w:val="22"/>
          <w:szCs w:val="22"/>
          <w:lang w:eastAsia="zh-CN"/>
        </w:rPr>
        <w:t>Wykonawca zobowiązuje się do wykonywania przedmiotu zamówienia w okresie od dnia 1 stycznia 2022 roku do dnia 31 grudnia 2022 roku.</w:t>
      </w:r>
    </w:p>
    <w:p w14:paraId="61D65897" w14:textId="77777777" w:rsidR="00E1783A" w:rsidRDefault="00E1783A" w:rsidP="00E1783A">
      <w:p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</w:p>
    <w:p w14:paraId="75B43BBA" w14:textId="77777777" w:rsidR="00E1783A" w:rsidRPr="00E1783A" w:rsidRDefault="00E1783A" w:rsidP="00E1783A">
      <w:p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</w:p>
    <w:p w14:paraId="2F689B61" w14:textId="77777777" w:rsidR="001333A8" w:rsidRPr="00A47609" w:rsidRDefault="001333A8" w:rsidP="00E45484">
      <w:pPr>
        <w:pStyle w:val="Nagwek9"/>
        <w:numPr>
          <w:ilvl w:val="0"/>
          <w:numId w:val="15"/>
        </w:numPr>
        <w:ind w:left="426" w:hanging="426"/>
        <w:rPr>
          <w:sz w:val="22"/>
          <w:szCs w:val="22"/>
        </w:rPr>
      </w:pPr>
      <w:r w:rsidRPr="00A47609">
        <w:rPr>
          <w:sz w:val="22"/>
          <w:szCs w:val="22"/>
        </w:rPr>
        <w:lastRenderedPageBreak/>
        <w:t xml:space="preserve">Informacja o warunkach udziału w postępowaniu o udzielenie zamówienia publicznego </w:t>
      </w:r>
    </w:p>
    <w:p w14:paraId="5B1D9AC6" w14:textId="77777777" w:rsidR="003B0B63" w:rsidRPr="00A47609" w:rsidRDefault="003B0B63" w:rsidP="001333A8">
      <w:pPr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Na podstawie art. 112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 xml:space="preserve">, zamawiający określa warunek/warunki udziału w postępowaniu </w:t>
      </w:r>
      <w:r w:rsidR="00E155C3" w:rsidRPr="00A47609">
        <w:rPr>
          <w:rFonts w:eastAsiaTheme="majorEastAsia"/>
          <w:b/>
          <w:sz w:val="22"/>
          <w:szCs w:val="22"/>
          <w:lang w:eastAsia="en-US"/>
        </w:rPr>
        <w:t>dotycząc</w:t>
      </w:r>
      <w:r w:rsidRPr="00A47609">
        <w:rPr>
          <w:rFonts w:eastAsiaTheme="majorEastAsia"/>
          <w:b/>
          <w:sz w:val="22"/>
          <w:szCs w:val="22"/>
          <w:lang w:eastAsia="en-US"/>
        </w:rPr>
        <w:t>e:</w:t>
      </w:r>
    </w:p>
    <w:p w14:paraId="19C78329" w14:textId="77777777" w:rsidR="00446485" w:rsidRPr="00A47609" w:rsidRDefault="00446485" w:rsidP="001333A8">
      <w:pPr>
        <w:jc w:val="both"/>
        <w:rPr>
          <w:rFonts w:eastAsiaTheme="majorEastAsia"/>
          <w:b/>
          <w:sz w:val="22"/>
          <w:szCs w:val="22"/>
          <w:lang w:eastAsia="en-US"/>
        </w:rPr>
      </w:pPr>
    </w:p>
    <w:p w14:paraId="15FF7E95" w14:textId="77777777" w:rsidR="00446485" w:rsidRPr="00A47609" w:rsidRDefault="003B0B63" w:rsidP="005B246C">
      <w:pPr>
        <w:numPr>
          <w:ilvl w:val="0"/>
          <w:numId w:val="7"/>
        </w:numPr>
        <w:ind w:hanging="218"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zdolności do występowania w obrocie gospodarczym</w:t>
      </w:r>
      <w:r w:rsidR="000837F6" w:rsidRPr="00A47609">
        <w:rPr>
          <w:rFonts w:eastAsiaTheme="majorEastAsia"/>
          <w:sz w:val="22"/>
          <w:szCs w:val="22"/>
          <w:lang w:eastAsia="en-US"/>
        </w:rPr>
        <w:t xml:space="preserve"> – zamawiający nie stawia szczegółowego warunku w tym zakresie</w:t>
      </w:r>
      <w:r w:rsidR="00446485" w:rsidRPr="00A47609">
        <w:rPr>
          <w:rFonts w:eastAsiaTheme="majorEastAsia"/>
          <w:sz w:val="22"/>
          <w:szCs w:val="22"/>
          <w:lang w:eastAsia="en-US"/>
        </w:rPr>
        <w:t>;</w:t>
      </w:r>
    </w:p>
    <w:p w14:paraId="05A7E6EF" w14:textId="77777777" w:rsidR="003B0B63" w:rsidRPr="00A47609" w:rsidRDefault="000837F6" w:rsidP="00446485">
      <w:pPr>
        <w:ind w:left="218"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 </w:t>
      </w:r>
    </w:p>
    <w:p w14:paraId="15531945" w14:textId="77777777" w:rsidR="00446485" w:rsidRPr="008462CB" w:rsidRDefault="003B0B63" w:rsidP="005B246C">
      <w:pPr>
        <w:numPr>
          <w:ilvl w:val="0"/>
          <w:numId w:val="7"/>
        </w:numPr>
        <w:ind w:hanging="218"/>
        <w:jc w:val="both"/>
        <w:rPr>
          <w:rFonts w:eastAsiaTheme="majorEastAsia"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>uprawnień do prowadzenia określonej działalności gospodarczej lub zawodowej, o ile wynika to z odrębnych przepisów</w:t>
      </w:r>
      <w:r w:rsidR="000837F6" w:rsidRPr="008462CB">
        <w:rPr>
          <w:rFonts w:eastAsiaTheme="majorEastAsia"/>
          <w:sz w:val="22"/>
          <w:szCs w:val="22"/>
          <w:lang w:eastAsia="en-US"/>
        </w:rPr>
        <w:t xml:space="preserve"> – nie dotyczy</w:t>
      </w:r>
      <w:r w:rsidR="00446485" w:rsidRPr="008462CB">
        <w:rPr>
          <w:rFonts w:eastAsiaTheme="majorEastAsia"/>
          <w:sz w:val="22"/>
          <w:szCs w:val="22"/>
          <w:lang w:eastAsia="en-US"/>
        </w:rPr>
        <w:t>;</w:t>
      </w:r>
    </w:p>
    <w:p w14:paraId="2FFD399E" w14:textId="77777777" w:rsidR="003B0B63" w:rsidRPr="008462CB" w:rsidRDefault="000837F6" w:rsidP="00446485">
      <w:pPr>
        <w:jc w:val="both"/>
        <w:rPr>
          <w:rFonts w:eastAsiaTheme="majorEastAsia"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 xml:space="preserve"> </w:t>
      </w:r>
    </w:p>
    <w:p w14:paraId="20983C2A" w14:textId="77777777" w:rsidR="008462CB" w:rsidRPr="008462CB" w:rsidRDefault="003B0B63" w:rsidP="008462CB">
      <w:pPr>
        <w:numPr>
          <w:ilvl w:val="0"/>
          <w:numId w:val="7"/>
        </w:numPr>
        <w:ind w:hanging="218"/>
        <w:jc w:val="both"/>
        <w:rPr>
          <w:rFonts w:eastAsiaTheme="majorEastAsia"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>sytuacji ekonomicznej lub finansowej</w:t>
      </w:r>
      <w:r w:rsidR="008462CB" w:rsidRPr="008462CB">
        <w:rPr>
          <w:rFonts w:eastAsiaTheme="majorEastAsia"/>
          <w:sz w:val="22"/>
          <w:szCs w:val="22"/>
          <w:lang w:eastAsia="en-US"/>
        </w:rPr>
        <w:t xml:space="preserve"> – nie dotyczy;</w:t>
      </w:r>
    </w:p>
    <w:p w14:paraId="0B48E1F7" w14:textId="77777777" w:rsidR="008462CB" w:rsidRPr="008462CB" w:rsidRDefault="008462CB" w:rsidP="008462CB">
      <w:pPr>
        <w:pStyle w:val="Akapitzlist"/>
        <w:rPr>
          <w:rFonts w:eastAsiaTheme="majorEastAsia"/>
          <w:sz w:val="22"/>
          <w:szCs w:val="22"/>
          <w:lang w:eastAsia="en-US"/>
        </w:rPr>
      </w:pPr>
    </w:p>
    <w:p w14:paraId="061177E2" w14:textId="77777777" w:rsidR="00446485" w:rsidRPr="008462CB" w:rsidRDefault="008462CB" w:rsidP="008462CB">
      <w:pPr>
        <w:ind w:left="218"/>
        <w:jc w:val="both"/>
        <w:rPr>
          <w:rFonts w:eastAsiaTheme="majorEastAsia"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 xml:space="preserve"> </w:t>
      </w:r>
    </w:p>
    <w:p w14:paraId="6730C096" w14:textId="77777777" w:rsidR="00EF19C3" w:rsidRPr="008462CB" w:rsidRDefault="00EF19C3" w:rsidP="00F774D3">
      <w:pPr>
        <w:numPr>
          <w:ilvl w:val="0"/>
          <w:numId w:val="7"/>
        </w:numPr>
        <w:ind w:hanging="218"/>
        <w:jc w:val="both"/>
        <w:rPr>
          <w:rFonts w:eastAsiaTheme="majorEastAsia"/>
          <w:b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 xml:space="preserve"> </w:t>
      </w:r>
      <w:r w:rsidR="003B0B63" w:rsidRPr="008462CB">
        <w:rPr>
          <w:rFonts w:eastAsiaTheme="majorEastAsia"/>
          <w:sz w:val="22"/>
          <w:szCs w:val="22"/>
          <w:lang w:eastAsia="en-US"/>
        </w:rPr>
        <w:t>zdolności technicznej lub zawodowej</w:t>
      </w:r>
      <w:r w:rsidR="00446485" w:rsidRPr="008462CB">
        <w:rPr>
          <w:rFonts w:eastAsiaTheme="majorEastAsia"/>
          <w:sz w:val="22"/>
          <w:szCs w:val="22"/>
          <w:lang w:eastAsia="en-US"/>
        </w:rPr>
        <w:t xml:space="preserve"> - </w:t>
      </w:r>
      <w:r w:rsidR="00446485" w:rsidRPr="008462CB">
        <w:rPr>
          <w:sz w:val="22"/>
          <w:szCs w:val="22"/>
        </w:rPr>
        <w:t xml:space="preserve">Wykonawca spełni ten warunek jeżeli  </w:t>
      </w:r>
      <w:r w:rsidR="00446485" w:rsidRPr="008462CB">
        <w:rPr>
          <w:color w:val="000000"/>
          <w:sz w:val="22"/>
          <w:szCs w:val="22"/>
        </w:rPr>
        <w:t>wykaże, że</w:t>
      </w:r>
      <w:r w:rsidR="003B0B63" w:rsidRPr="008462CB">
        <w:rPr>
          <w:rFonts w:eastAsiaTheme="majorEastAsia"/>
          <w:sz w:val="22"/>
          <w:szCs w:val="22"/>
          <w:lang w:eastAsia="en-US"/>
        </w:rPr>
        <w:t>:</w:t>
      </w:r>
      <w:r w:rsidR="000837F6" w:rsidRPr="008462CB">
        <w:rPr>
          <w:rFonts w:eastAsiaTheme="majorEastAsia"/>
          <w:sz w:val="22"/>
          <w:szCs w:val="22"/>
          <w:lang w:eastAsia="en-US"/>
        </w:rPr>
        <w:t xml:space="preserve"> </w:t>
      </w:r>
    </w:p>
    <w:p w14:paraId="4A919378" w14:textId="706CD4AD" w:rsidR="00820310" w:rsidRPr="00820310" w:rsidRDefault="00EF19C3" w:rsidP="00820310">
      <w:pPr>
        <w:pStyle w:val="Akapitzlist"/>
        <w:numPr>
          <w:ilvl w:val="0"/>
          <w:numId w:val="30"/>
        </w:numPr>
        <w:tabs>
          <w:tab w:val="left" w:pos="360"/>
        </w:tabs>
        <w:jc w:val="both"/>
        <w:rPr>
          <w:sz w:val="22"/>
          <w:szCs w:val="22"/>
        </w:rPr>
      </w:pPr>
      <w:r w:rsidRPr="008462CB">
        <w:rPr>
          <w:color w:val="000000"/>
          <w:sz w:val="22"/>
          <w:szCs w:val="22"/>
        </w:rPr>
        <w:t>zrealizował</w:t>
      </w:r>
      <w:r w:rsidRPr="00EC1B52">
        <w:rPr>
          <w:color w:val="000000"/>
          <w:sz w:val="22"/>
          <w:szCs w:val="22"/>
        </w:rPr>
        <w:t xml:space="preserve"> w ci</w:t>
      </w:r>
      <w:r w:rsidRPr="00EC1B52">
        <w:rPr>
          <w:rFonts w:eastAsia="TTE17FFBD0t00"/>
          <w:color w:val="000000"/>
          <w:sz w:val="22"/>
          <w:szCs w:val="22"/>
        </w:rPr>
        <w:t>ą</w:t>
      </w:r>
      <w:r w:rsidRPr="00EC1B52">
        <w:rPr>
          <w:color w:val="000000"/>
          <w:sz w:val="22"/>
          <w:szCs w:val="22"/>
        </w:rPr>
        <w:t>gu ostatnich 3 lat przed upływem terminu składania ofert (a je</w:t>
      </w:r>
      <w:r w:rsidRPr="00EC1B52">
        <w:rPr>
          <w:rFonts w:eastAsia="TTE17FFBD0t00"/>
          <w:color w:val="000000"/>
          <w:sz w:val="22"/>
          <w:szCs w:val="22"/>
        </w:rPr>
        <w:t>ż</w:t>
      </w:r>
      <w:r w:rsidRPr="00EC1B52">
        <w:rPr>
          <w:color w:val="000000"/>
          <w:sz w:val="22"/>
          <w:szCs w:val="22"/>
        </w:rPr>
        <w:t>eli okres prowadzenia działalno</w:t>
      </w:r>
      <w:r w:rsidRPr="00EC1B52">
        <w:rPr>
          <w:rFonts w:eastAsia="TTE17FFBD0t00"/>
          <w:color w:val="000000"/>
          <w:sz w:val="22"/>
          <w:szCs w:val="22"/>
        </w:rPr>
        <w:t>ś</w:t>
      </w:r>
      <w:r w:rsidRPr="00EC1B52">
        <w:rPr>
          <w:color w:val="000000"/>
          <w:sz w:val="22"/>
          <w:szCs w:val="22"/>
        </w:rPr>
        <w:t xml:space="preserve">ci jest krótszy – w tym okresie), w sposób należyty co najmniej  </w:t>
      </w:r>
      <w:r w:rsidRPr="00EC1B52">
        <w:rPr>
          <w:sz w:val="22"/>
          <w:szCs w:val="22"/>
        </w:rPr>
        <w:t xml:space="preserve">2 usługi zakresem i wartością odpowiadają przedmiotowi zamówienia tj.  2 usługi polegające na </w:t>
      </w:r>
      <w:r w:rsidR="00820310" w:rsidRPr="00820310">
        <w:rPr>
          <w:sz w:val="22"/>
          <w:szCs w:val="22"/>
        </w:rPr>
        <w:t>obsłu</w:t>
      </w:r>
      <w:r w:rsidR="00820310">
        <w:rPr>
          <w:sz w:val="22"/>
          <w:szCs w:val="22"/>
        </w:rPr>
        <w:t xml:space="preserve">dze </w:t>
      </w:r>
      <w:r w:rsidR="00820310" w:rsidRPr="00820310">
        <w:rPr>
          <w:sz w:val="22"/>
          <w:szCs w:val="22"/>
        </w:rPr>
        <w:t>technicznej nieruchomości, obejmującej co najmniej konserwację, naprawę i przeglądy techniczne nieruchomości w okresie minimum roku (nieprzerwanie minimum rok), o wartości nie mniejszej niż 120 000,00 zł brutto każda,</w:t>
      </w:r>
    </w:p>
    <w:p w14:paraId="7C984291" w14:textId="77777777" w:rsidR="00446485" w:rsidRPr="00EC1B52" w:rsidRDefault="00446485" w:rsidP="00446485">
      <w:pPr>
        <w:pStyle w:val="Akapitzlist"/>
        <w:suppressAutoHyphens/>
        <w:autoSpaceDN w:val="0"/>
        <w:ind w:left="720"/>
        <w:jc w:val="both"/>
        <w:textAlignment w:val="baseline"/>
        <w:rPr>
          <w:kern w:val="3"/>
          <w:sz w:val="22"/>
          <w:szCs w:val="22"/>
          <w:lang w:eastAsia="zh-CN"/>
        </w:rPr>
      </w:pPr>
    </w:p>
    <w:p w14:paraId="1974447D" w14:textId="77777777" w:rsidR="00446485" w:rsidRPr="00A47609" w:rsidRDefault="00446485" w:rsidP="00446485">
      <w:pPr>
        <w:pStyle w:val="Akapitzlist"/>
        <w:tabs>
          <w:tab w:val="left" w:pos="360"/>
        </w:tabs>
        <w:ind w:left="720"/>
        <w:rPr>
          <w:sz w:val="22"/>
          <w:szCs w:val="22"/>
          <w:highlight w:val="yellow"/>
        </w:rPr>
      </w:pPr>
    </w:p>
    <w:p w14:paraId="1C743911" w14:textId="329DD976" w:rsidR="00446485" w:rsidRDefault="00EF19C3" w:rsidP="00E45484">
      <w:pPr>
        <w:pStyle w:val="Akapitzlist"/>
        <w:numPr>
          <w:ilvl w:val="0"/>
          <w:numId w:val="30"/>
        </w:numPr>
        <w:tabs>
          <w:tab w:val="left" w:pos="360"/>
        </w:tabs>
        <w:rPr>
          <w:sz w:val="22"/>
          <w:szCs w:val="22"/>
        </w:rPr>
      </w:pPr>
      <w:r w:rsidRPr="00EC1B52">
        <w:rPr>
          <w:sz w:val="22"/>
          <w:szCs w:val="22"/>
        </w:rPr>
        <w:t>dysponuje odpowiednim</w:t>
      </w:r>
      <w:r w:rsidR="00820310" w:rsidRPr="00820310">
        <w:t xml:space="preserve"> </w:t>
      </w:r>
      <w:r w:rsidR="00820310" w:rsidRPr="00820310">
        <w:rPr>
          <w:sz w:val="22"/>
          <w:szCs w:val="22"/>
        </w:rPr>
        <w:t>potencjałem technicznym</w:t>
      </w:r>
      <w:r w:rsidRPr="00EC1B52">
        <w:rPr>
          <w:sz w:val="22"/>
          <w:szCs w:val="22"/>
        </w:rPr>
        <w:t xml:space="preserve"> </w:t>
      </w:r>
      <w:r w:rsidR="00820310" w:rsidRPr="00820310">
        <w:rPr>
          <w:sz w:val="22"/>
          <w:szCs w:val="22"/>
        </w:rPr>
        <w:t>w zakresie osób, które posiadają odpowiednie doświadczenie niezbędne do wykonania zamówienia, w następującym zakresie:</w:t>
      </w:r>
      <w:r w:rsidR="00820310">
        <w:rPr>
          <w:sz w:val="22"/>
          <w:szCs w:val="22"/>
        </w:rPr>
        <w:t xml:space="preserve"> </w:t>
      </w:r>
    </w:p>
    <w:p w14:paraId="6CAC5636" w14:textId="2A74475C" w:rsidR="00820310" w:rsidRDefault="00820310" w:rsidP="00820310">
      <w:pPr>
        <w:pStyle w:val="Akapitzlist"/>
        <w:tabs>
          <w:tab w:val="left" w:pos="360"/>
        </w:tabs>
        <w:ind w:left="720"/>
        <w:rPr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2977"/>
        <w:gridCol w:w="4814"/>
      </w:tblGrid>
      <w:tr w:rsidR="00820310" w14:paraId="2393A0DE" w14:textId="77777777" w:rsidTr="00EC5AC3">
        <w:tc>
          <w:tcPr>
            <w:tcW w:w="551" w:type="dxa"/>
          </w:tcPr>
          <w:p w14:paraId="0C58B277" w14:textId="413DD3A9" w:rsidR="00820310" w:rsidRPr="00FB1397" w:rsidRDefault="00EC5AC3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  <w:proofErr w:type="spellStart"/>
            <w:r w:rsidRPr="00FB1397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977" w:type="dxa"/>
          </w:tcPr>
          <w:p w14:paraId="3EBD9D86" w14:textId="449CD919" w:rsidR="00EC5AC3" w:rsidRPr="00FB1397" w:rsidRDefault="00EC5AC3" w:rsidP="00EC5AC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 xml:space="preserve">Rodzaj instalacji </w:t>
            </w:r>
            <w:r w:rsidR="00504A03">
              <w:rPr>
                <w:rFonts w:ascii="Times New Roman" w:hAnsi="Times New Roman" w:cs="Times New Roman"/>
                <w:sz w:val="20"/>
                <w:szCs w:val="20"/>
              </w:rPr>
              <w:t>(Funkcja)</w:t>
            </w:r>
          </w:p>
          <w:p w14:paraId="41C33BB3" w14:textId="77777777" w:rsidR="00820310" w:rsidRPr="00FB1397" w:rsidRDefault="00820310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4814" w:type="dxa"/>
          </w:tcPr>
          <w:p w14:paraId="7B26B984" w14:textId="77777777" w:rsidR="00EC5AC3" w:rsidRPr="00FB1397" w:rsidRDefault="00EC5AC3" w:rsidP="00EC5AC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 xml:space="preserve">Wymagane uprawnienia </w:t>
            </w:r>
          </w:p>
          <w:p w14:paraId="79D60BE7" w14:textId="77777777" w:rsidR="00820310" w:rsidRPr="00FB1397" w:rsidRDefault="00820310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</w:p>
        </w:tc>
      </w:tr>
      <w:tr w:rsidR="00820310" w14:paraId="7A256EA8" w14:textId="77777777" w:rsidTr="00EC5AC3">
        <w:tc>
          <w:tcPr>
            <w:tcW w:w="551" w:type="dxa"/>
          </w:tcPr>
          <w:p w14:paraId="718F398A" w14:textId="0A624BDC" w:rsidR="00820310" w:rsidRPr="00FB1397" w:rsidRDefault="00EC5AC3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  <w:r w:rsidRPr="00FB139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14:paraId="449C6A5C" w14:textId="77777777" w:rsidR="00EC5AC3" w:rsidRPr="00FB1397" w:rsidRDefault="00EC5AC3" w:rsidP="00EC5AC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 xml:space="preserve">Instalacje sanitarne i budowlane </w:t>
            </w:r>
          </w:p>
          <w:p w14:paraId="1E9F5B9F" w14:textId="77777777" w:rsidR="00820310" w:rsidRPr="00FB1397" w:rsidRDefault="00820310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4814" w:type="dxa"/>
          </w:tcPr>
          <w:p w14:paraId="7AF3BEC0" w14:textId="77777777" w:rsidR="00EC5AC3" w:rsidRPr="00FB1397" w:rsidRDefault="00EC5AC3" w:rsidP="00EC5AC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 xml:space="preserve">Minimum jedna osoba posiadająca uprawnienia budowlane do kierowania robotami budowlanymi w branży sanitarnej. </w:t>
            </w:r>
          </w:p>
          <w:p w14:paraId="628A993C" w14:textId="77777777" w:rsidR="00820310" w:rsidRPr="00FB1397" w:rsidRDefault="00820310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</w:p>
        </w:tc>
      </w:tr>
      <w:tr w:rsidR="00820310" w14:paraId="36B4B5A0" w14:textId="77777777" w:rsidTr="00EC5AC3">
        <w:tc>
          <w:tcPr>
            <w:tcW w:w="551" w:type="dxa"/>
          </w:tcPr>
          <w:p w14:paraId="09131766" w14:textId="7804EC7E" w:rsidR="00820310" w:rsidRPr="00FB1397" w:rsidRDefault="00EC5AC3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  <w:r w:rsidRPr="00FB1397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14:paraId="59C9CB49" w14:textId="77777777" w:rsidR="00EC5AC3" w:rsidRPr="00FB1397" w:rsidRDefault="00EC5AC3" w:rsidP="00EC5AC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 xml:space="preserve">Instalacje elektryczne i teletechniczne </w:t>
            </w:r>
          </w:p>
          <w:p w14:paraId="3C755AFA" w14:textId="77777777" w:rsidR="00820310" w:rsidRPr="00FB1397" w:rsidRDefault="00820310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4814" w:type="dxa"/>
          </w:tcPr>
          <w:p w14:paraId="6A458CB9" w14:textId="037EB909" w:rsidR="00EC5AC3" w:rsidRPr="00FB1397" w:rsidRDefault="00EC5AC3" w:rsidP="00EC5AC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>Minimum jedna osoby posiadająca:</w:t>
            </w:r>
          </w:p>
          <w:p w14:paraId="59C8EFA2" w14:textId="77777777" w:rsidR="00EC5AC3" w:rsidRPr="00FB1397" w:rsidRDefault="00EC5AC3" w:rsidP="00EC5AC3">
            <w:pPr>
              <w:pStyle w:val="Default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 xml:space="preserve">świadectwo kwalifikacji SEPE 20kV, SEPD 2okV, 62SEPE, 62 SEP D. </w:t>
            </w:r>
          </w:p>
          <w:p w14:paraId="458F4879" w14:textId="77777777" w:rsidR="00EC5AC3" w:rsidRPr="00FB1397" w:rsidRDefault="00EC5AC3" w:rsidP="00EC5AC3">
            <w:pPr>
              <w:pStyle w:val="Default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 xml:space="preserve">uprawnienia SEP lub równoważne dozorowe i eksploatacyjne w zakresie sieci, instalacji i urządzeń o napięciu nie niższym niż 1 </w:t>
            </w:r>
            <w:proofErr w:type="spellStart"/>
            <w:r w:rsidRPr="00FB1397">
              <w:rPr>
                <w:rFonts w:ascii="Times New Roman" w:hAnsi="Times New Roman" w:cs="Times New Roman"/>
                <w:sz w:val="20"/>
                <w:szCs w:val="20"/>
              </w:rPr>
              <w:t>kV</w:t>
            </w:r>
            <w:proofErr w:type="spellEnd"/>
          </w:p>
          <w:p w14:paraId="2DC65A2F" w14:textId="77777777" w:rsidR="00820310" w:rsidRPr="00FB1397" w:rsidRDefault="00EC5AC3" w:rsidP="00EC5AC3">
            <w:pPr>
              <w:pStyle w:val="Default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 xml:space="preserve">uprawnienia budowlane do kierowania robotami budowlanymi w branży elektrycznej. </w:t>
            </w:r>
          </w:p>
          <w:p w14:paraId="7D300820" w14:textId="7AFFF2EF" w:rsidR="00EC5AC3" w:rsidRPr="00FB1397" w:rsidRDefault="00EC5AC3" w:rsidP="00FB139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>Dopuszcza się dysponowanie jedną osobą spełniaj</w:t>
            </w:r>
            <w:r w:rsidR="00504A03">
              <w:rPr>
                <w:rFonts w:ascii="Times New Roman" w:hAnsi="Times New Roman" w:cs="Times New Roman"/>
                <w:sz w:val="20"/>
                <w:szCs w:val="20"/>
              </w:rPr>
              <w:t>ącą wszystkie ww. wymagania jak również</w:t>
            </w: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 xml:space="preserve"> dysponowanie osobami spełniającymi niektóre z ww. wymagań</w:t>
            </w:r>
            <w:r w:rsidR="00FB1397" w:rsidRPr="00FB139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 xml:space="preserve">w takim wypadku </w:t>
            </w:r>
            <w:r w:rsidR="00FB1397" w:rsidRPr="00FB1397">
              <w:rPr>
                <w:rFonts w:ascii="Times New Roman" w:hAnsi="Times New Roman" w:cs="Times New Roman"/>
                <w:sz w:val="20"/>
                <w:szCs w:val="20"/>
              </w:rPr>
              <w:t>wymagania muszą być spełnione łącznie przez większą ilość osób.</w:t>
            </w:r>
          </w:p>
        </w:tc>
      </w:tr>
      <w:tr w:rsidR="00820310" w14:paraId="6515EBD5" w14:textId="77777777" w:rsidTr="00EC5AC3">
        <w:tc>
          <w:tcPr>
            <w:tcW w:w="551" w:type="dxa"/>
          </w:tcPr>
          <w:p w14:paraId="4DA89AA8" w14:textId="6FF1991A" w:rsidR="00820310" w:rsidRPr="00FB1397" w:rsidRDefault="00EC5AC3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  <w:r w:rsidRPr="00FB1397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14:paraId="76890A11" w14:textId="77777777" w:rsidR="00EC5AC3" w:rsidRPr="00FB1397" w:rsidRDefault="00EC5AC3" w:rsidP="00EC5AC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 xml:space="preserve">Instalacje przeciwpożarowe </w:t>
            </w:r>
          </w:p>
          <w:p w14:paraId="58420F93" w14:textId="77777777" w:rsidR="00820310" w:rsidRPr="00FB1397" w:rsidRDefault="00820310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4814" w:type="dxa"/>
          </w:tcPr>
          <w:p w14:paraId="795C4D7F" w14:textId="53C40C01" w:rsidR="00820310" w:rsidRPr="00FB1397" w:rsidRDefault="00FB1397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  <w:r w:rsidRPr="00FB1397">
              <w:rPr>
                <w:sz w:val="22"/>
                <w:szCs w:val="22"/>
              </w:rPr>
              <w:t>Minimum jedna osoba posiadająca świadectwo (certyfikat) odbytego szkolenia w zakresie uprawniającym do przeglądów i konserwacji hydrantów wewnętrznych.</w:t>
            </w:r>
          </w:p>
        </w:tc>
      </w:tr>
      <w:tr w:rsidR="00820310" w14:paraId="11E3F4D4" w14:textId="77777777" w:rsidTr="00EC5AC3">
        <w:tc>
          <w:tcPr>
            <w:tcW w:w="551" w:type="dxa"/>
          </w:tcPr>
          <w:p w14:paraId="15053D66" w14:textId="228B7A0D" w:rsidR="00820310" w:rsidRPr="00FB1397" w:rsidRDefault="00EC5AC3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  <w:r w:rsidRPr="00FB1397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14:paraId="2E6E6631" w14:textId="77777777" w:rsidR="00EC5AC3" w:rsidRPr="00FB1397" w:rsidRDefault="00EC5AC3" w:rsidP="00EC5AC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B1397">
              <w:rPr>
                <w:rFonts w:ascii="Times New Roman" w:hAnsi="Times New Roman" w:cs="Times New Roman"/>
                <w:sz w:val="20"/>
                <w:szCs w:val="20"/>
              </w:rPr>
              <w:t xml:space="preserve">Urządzenia klimatyzacyjne i urządzenia wentylacyjne </w:t>
            </w:r>
          </w:p>
          <w:p w14:paraId="05111E91" w14:textId="77777777" w:rsidR="00820310" w:rsidRPr="00FB1397" w:rsidRDefault="00820310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4814" w:type="dxa"/>
          </w:tcPr>
          <w:p w14:paraId="36785C4D" w14:textId="08532923" w:rsidR="00FB1397" w:rsidRPr="00FB1397" w:rsidRDefault="00FB1397" w:rsidP="00820310">
            <w:pPr>
              <w:pStyle w:val="Akapitzlist"/>
              <w:tabs>
                <w:tab w:val="left" w:pos="360"/>
              </w:tabs>
              <w:ind w:left="0"/>
              <w:rPr>
                <w:sz w:val="22"/>
                <w:szCs w:val="22"/>
              </w:rPr>
            </w:pPr>
            <w:r w:rsidRPr="00FB1397">
              <w:rPr>
                <w:sz w:val="22"/>
                <w:szCs w:val="22"/>
              </w:rPr>
              <w:t xml:space="preserve">Minimum jedna osoba posiadająca: </w:t>
            </w:r>
          </w:p>
          <w:p w14:paraId="364ECE75" w14:textId="77777777" w:rsidR="00FB1397" w:rsidRPr="00FB1397" w:rsidRDefault="00FB1397" w:rsidP="00FB139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FB1397">
              <w:rPr>
                <w:sz w:val="22"/>
                <w:szCs w:val="22"/>
              </w:rPr>
              <w:t xml:space="preserve">świadectwo kwalifikacji uprawniające do dozoru i obsługi nad eksploatacją urządzeń wentylacji </w:t>
            </w:r>
          </w:p>
          <w:p w14:paraId="7CCE501A" w14:textId="795DD3E4" w:rsidR="00820310" w:rsidRPr="00FB1397" w:rsidRDefault="00FB1397" w:rsidP="00FB139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FB1397">
              <w:rPr>
                <w:sz w:val="22"/>
                <w:szCs w:val="22"/>
              </w:rPr>
              <w:t>certyfikat kwalifikacji F GAZY.</w:t>
            </w:r>
          </w:p>
        </w:tc>
      </w:tr>
    </w:tbl>
    <w:p w14:paraId="345B2149" w14:textId="77777777" w:rsidR="0085514B" w:rsidRDefault="0085514B" w:rsidP="00FB1397">
      <w:pPr>
        <w:pStyle w:val="Default"/>
        <w:rPr>
          <w:b/>
          <w:bCs/>
          <w:sz w:val="20"/>
          <w:szCs w:val="20"/>
        </w:rPr>
      </w:pPr>
    </w:p>
    <w:p w14:paraId="183AD609" w14:textId="77777777" w:rsidR="00FB1397" w:rsidRDefault="00FB1397" w:rsidP="00FB139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UWAGA ! </w:t>
      </w:r>
    </w:p>
    <w:p w14:paraId="2431C4AE" w14:textId="6C5D0B27" w:rsidR="00FB1397" w:rsidRDefault="00FB1397" w:rsidP="00AE418D">
      <w:pPr>
        <w:pStyle w:val="Default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lastRenderedPageBreak/>
        <w:t xml:space="preserve">Zamawiający </w:t>
      </w:r>
      <w:r>
        <w:rPr>
          <w:b/>
          <w:bCs/>
          <w:sz w:val="20"/>
          <w:szCs w:val="20"/>
        </w:rPr>
        <w:t xml:space="preserve">dopuszcza </w:t>
      </w:r>
      <w:r>
        <w:rPr>
          <w:sz w:val="20"/>
          <w:szCs w:val="20"/>
        </w:rPr>
        <w:t xml:space="preserve">jednoczesne pełnienie przez jedną osobę więcej niż jednej funkcji pod warunkiem łącznego spełniania przez daną osobę warunków postawionych odpowiednio dla każdego ze wskazanych stanowisk z zastrzeżeniem, że </w:t>
      </w:r>
      <w:r>
        <w:rPr>
          <w:b/>
          <w:bCs/>
          <w:sz w:val="20"/>
          <w:szCs w:val="20"/>
        </w:rPr>
        <w:t xml:space="preserve">jedna osoba nie może pełnić więcej niż dwóch funkcji. </w:t>
      </w:r>
    </w:p>
    <w:p w14:paraId="4881CC6E" w14:textId="77777777" w:rsidR="00FB1397" w:rsidRDefault="00FB1397" w:rsidP="00FB1397">
      <w:pPr>
        <w:pStyle w:val="Default"/>
        <w:rPr>
          <w:sz w:val="20"/>
          <w:szCs w:val="20"/>
        </w:rPr>
      </w:pPr>
    </w:p>
    <w:p w14:paraId="2D373E59" w14:textId="3DA3FA20" w:rsidR="00FB1397" w:rsidRDefault="00FB1397" w:rsidP="00AE418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wymaga, aby przedmiotowe zamówienie zostało wykonane przez osoby, które wykonawca zgłosi w wykazie osób – załącznik nr </w:t>
      </w:r>
      <w:r w:rsidR="00AE418D">
        <w:rPr>
          <w:sz w:val="20"/>
          <w:szCs w:val="20"/>
        </w:rPr>
        <w:t>6.</w:t>
      </w:r>
      <w:r>
        <w:rPr>
          <w:sz w:val="20"/>
          <w:szCs w:val="20"/>
        </w:rPr>
        <w:t xml:space="preserve"> W wypadku, gdy w trakcie realizacji zamówienia, konieczna będzie zmiana którejś z osób wymienionych w ofercie, może ona zostać zastąpiona wyłącznie przez osobę posiadającą, odpowiednie doświadczenie, po uprzednim uzyskaniu akceptacji zamawiającego na warunkach określonych w treści wzoru umowy. </w:t>
      </w:r>
    </w:p>
    <w:p w14:paraId="431A290A" w14:textId="77777777" w:rsidR="00092D25" w:rsidRPr="00672F0B" w:rsidRDefault="00092D25" w:rsidP="00672F0B">
      <w:pPr>
        <w:jc w:val="both"/>
        <w:rPr>
          <w:sz w:val="22"/>
          <w:szCs w:val="22"/>
        </w:rPr>
      </w:pPr>
      <w:r w:rsidRPr="00672F0B">
        <w:rPr>
          <w:sz w:val="22"/>
          <w:szCs w:val="22"/>
        </w:rPr>
        <w:t xml:space="preserve">  </w:t>
      </w:r>
    </w:p>
    <w:p w14:paraId="5DA53913" w14:textId="77777777" w:rsidR="00EF19C3" w:rsidRPr="00A47609" w:rsidRDefault="00EF19C3" w:rsidP="00EF19C3">
      <w:pPr>
        <w:ind w:left="-142"/>
        <w:jc w:val="both"/>
        <w:rPr>
          <w:rFonts w:eastAsiaTheme="majorEastAsia"/>
          <w:b/>
          <w:sz w:val="22"/>
          <w:szCs w:val="22"/>
          <w:lang w:eastAsia="en-US"/>
        </w:rPr>
      </w:pPr>
    </w:p>
    <w:p w14:paraId="268B82F1" w14:textId="77777777" w:rsidR="003B0B63" w:rsidRPr="00A47609" w:rsidRDefault="00EF19C3" w:rsidP="00EF19C3">
      <w:pPr>
        <w:ind w:left="-142"/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 xml:space="preserve">   </w:t>
      </w:r>
      <w:r w:rsidR="001333A8" w:rsidRPr="00A47609">
        <w:rPr>
          <w:rFonts w:eastAsiaTheme="majorEastAsia"/>
          <w:b/>
          <w:sz w:val="22"/>
          <w:szCs w:val="22"/>
          <w:lang w:eastAsia="en-US"/>
        </w:rPr>
        <w:t>1</w:t>
      </w:r>
      <w:r w:rsidR="0052013B" w:rsidRPr="00A47609">
        <w:rPr>
          <w:rFonts w:eastAsiaTheme="majorEastAsia"/>
          <w:b/>
          <w:sz w:val="22"/>
          <w:szCs w:val="22"/>
          <w:lang w:eastAsia="en-US"/>
        </w:rPr>
        <w:t>2</w:t>
      </w:r>
      <w:r w:rsidR="001333A8" w:rsidRPr="00A47609">
        <w:rPr>
          <w:rFonts w:eastAsiaTheme="majorEastAsia"/>
          <w:b/>
          <w:sz w:val="22"/>
          <w:szCs w:val="22"/>
          <w:lang w:eastAsia="en-US"/>
        </w:rPr>
        <w:t xml:space="preserve">. Podstawy wykluczenia </w:t>
      </w:r>
    </w:p>
    <w:p w14:paraId="512B26C0" w14:textId="77777777" w:rsidR="003B0B63" w:rsidRPr="00A47609" w:rsidRDefault="003B0B63" w:rsidP="001333A8">
      <w:pPr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Zamawiający wykluczy </w:t>
      </w:r>
      <w:r w:rsidR="00092D25" w:rsidRPr="00A47609">
        <w:rPr>
          <w:sz w:val="22"/>
          <w:szCs w:val="22"/>
        </w:rPr>
        <w:t>z postępowania wykonawcę</w:t>
      </w:r>
      <w:r w:rsidRPr="00A47609">
        <w:rPr>
          <w:sz w:val="22"/>
          <w:szCs w:val="22"/>
        </w:rPr>
        <w:t>, wobec któr</w:t>
      </w:r>
      <w:r w:rsidR="00092D25" w:rsidRPr="00A47609">
        <w:rPr>
          <w:sz w:val="22"/>
          <w:szCs w:val="22"/>
        </w:rPr>
        <w:t>ego</w:t>
      </w:r>
      <w:r w:rsidRPr="00A47609">
        <w:rPr>
          <w:sz w:val="22"/>
          <w:szCs w:val="22"/>
        </w:rPr>
        <w:t xml:space="preserve"> zachodzą podstawy wykluczenia, o których mowa w art. 108 ust. 1 </w:t>
      </w:r>
      <w:r w:rsidR="005B6E3B" w:rsidRPr="00A47609">
        <w:rPr>
          <w:sz w:val="22"/>
          <w:szCs w:val="22"/>
        </w:rPr>
        <w:t xml:space="preserve">ustawy </w:t>
      </w:r>
      <w:proofErr w:type="spellStart"/>
      <w:r w:rsidR="005B6E3B" w:rsidRPr="00A47609">
        <w:rPr>
          <w:sz w:val="22"/>
          <w:szCs w:val="22"/>
        </w:rPr>
        <w:t>Pzp</w:t>
      </w:r>
      <w:proofErr w:type="spellEnd"/>
      <w:r w:rsidR="00092D25" w:rsidRPr="00A47609">
        <w:rPr>
          <w:sz w:val="22"/>
          <w:szCs w:val="22"/>
        </w:rPr>
        <w:t xml:space="preserve">: </w:t>
      </w:r>
      <w:r w:rsidR="005B6E3B" w:rsidRPr="00A47609">
        <w:rPr>
          <w:sz w:val="22"/>
          <w:szCs w:val="22"/>
        </w:rPr>
        <w:t xml:space="preserve"> </w:t>
      </w:r>
    </w:p>
    <w:p w14:paraId="7F7A6D5C" w14:textId="77777777" w:rsidR="0051613D" w:rsidRPr="00A47609" w:rsidRDefault="0051613D" w:rsidP="001333A8">
      <w:p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1) będącego osobą fizyczną, którego prawomocnie skazano za przestępstwo:</w:t>
      </w:r>
    </w:p>
    <w:p w14:paraId="16C26BEB" w14:textId="77777777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a) udziału w zorganizowanej grupie przestępczej albo związku mającym na celu popełnienie przestępstwa lub przestępstwa skarbowego,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258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Kodeksu karnego,</w:t>
      </w:r>
    </w:p>
    <w:p w14:paraId="3BB2D5D6" w14:textId="77777777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b) handlu ludźmi,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art.189a Kodeksu karnego,</w:t>
      </w:r>
    </w:p>
    <w:p w14:paraId="56C246D0" w14:textId="77777777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c) o którym mowa w 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228–230a, art. 250a Kodeksu karnego lub w 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46 lub 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48 ustawy z dnia 25 czerwca 2010 r. o sporcie,</w:t>
      </w:r>
    </w:p>
    <w:p w14:paraId="76236BC1" w14:textId="77777777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d) finansowania przestępstwa o charakterze terrorystycznym,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165a Kodeksu karnego, lub przestępstwo udaremniania lub utrudniania stwierdzenia przestępnego po-chodzenia pieniędzy lub ukrywania ich pochodzenia, o którym mowa w 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299 Kodeksu karnego,</w:t>
      </w:r>
    </w:p>
    <w:p w14:paraId="47E9D548" w14:textId="77777777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e) o charakterze terrorystycznym, o którym mowa w art.115§20 Kodeksu karnego, lub mające na celu popełnienie tego przestępstwa,</w:t>
      </w:r>
    </w:p>
    <w:p w14:paraId="70A802E5" w14:textId="77777777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f) pracy małoletnich cudzoziemców powierzenia wykonywania pracy małoletniemu cudzoziemcowi, o którym mowa w art. 9 ust.2 ustawy z dnia 15 czerwca 2012 r. o skutkach powierzania wykonywania pracy cudzoziemcom przebywającym wbrew przepisom na terytorium Rzeczypospolitej Polskiej (Dz.U. poz.769),</w:t>
      </w:r>
    </w:p>
    <w:p w14:paraId="7883FFED" w14:textId="77777777" w:rsidR="00092D25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AFE274C" w14:textId="77777777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h)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9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ust.1 i 3 lub art.10 ustawy z dnia 15 czerwca 2012r. o skutkach powierzania wykonywania pracy cudzoziemcom przebywającym wbrew przepisom na terytorium Rzeczypospolitej Polskiej lub za odpowiedni czyn zabroniony określony w przepisach prawa obcego;</w:t>
      </w:r>
    </w:p>
    <w:p w14:paraId="033686B9" w14:textId="77777777" w:rsidR="0051613D" w:rsidRPr="00A47609" w:rsidRDefault="0051613D" w:rsidP="0051613D">
      <w:p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pkt1;</w:t>
      </w:r>
    </w:p>
    <w:p w14:paraId="5DDB2146" w14:textId="77777777" w:rsidR="00D52125" w:rsidRPr="00A47609" w:rsidRDefault="0051613D" w:rsidP="0051613D">
      <w:p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A9871DE" w14:textId="77777777" w:rsidR="0051613D" w:rsidRPr="00A47609" w:rsidRDefault="0051613D" w:rsidP="0051613D">
      <w:p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4)</w:t>
      </w:r>
      <w:r w:rsidR="00D52125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 xml:space="preserve">wobec którego prawomocnie orzeczono zakaz ubiegania się o zamówienia publiczne; </w:t>
      </w:r>
    </w:p>
    <w:p w14:paraId="055530A9" w14:textId="77777777" w:rsidR="0051613D" w:rsidRPr="00A47609" w:rsidRDefault="0051613D" w:rsidP="0051613D">
      <w:p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</w:t>
      </w:r>
      <w:r w:rsidR="00D52125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lutego 2007r. o ochronie konkurencji i konsumentów, złożyli odrębne oferty, oferty częściowe lub wnioski odo-puszczenie do udziału w postępowaniu, chyba że wykażą, że przygotowali te oferty lub wnioski niezależnie od siebie;</w:t>
      </w:r>
    </w:p>
    <w:p w14:paraId="30388329" w14:textId="77777777" w:rsidR="0051613D" w:rsidRPr="00A47609" w:rsidRDefault="0051613D" w:rsidP="0051613D">
      <w:pPr>
        <w:jc w:val="both"/>
        <w:rPr>
          <w:sz w:val="22"/>
          <w:szCs w:val="22"/>
        </w:rPr>
      </w:pPr>
      <w:r w:rsidRPr="00A47609">
        <w:rPr>
          <w:sz w:val="22"/>
          <w:szCs w:val="22"/>
        </w:rPr>
        <w:lastRenderedPageBreak/>
        <w:t>6) jeżeli, w przypadkach, o których mowa w</w:t>
      </w:r>
      <w:r w:rsidR="00D52125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</w:t>
      </w:r>
      <w:r w:rsidR="0052013B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85</w:t>
      </w:r>
      <w:r w:rsidR="0052013B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ust.1, doszło do zakłócenia konkurencji wynikającego z wcześniejszego zaangażowania tego wykonawcy lub podmiotu, który należy z wykonawcą do tej samej grupy kapitałowej w rozumieniu ustawy z dnia 16</w:t>
      </w:r>
      <w:r w:rsidR="00D52125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lutego 2007r. o ochronie konkurencji  i konsumentów, chyba że spowodowane tym zakłócenie konkurencji może być wyeliminowane winny sposób niż przez wykluczenie wykonawcy z udziału w postępowaniu o udzielenie zamówienia</w:t>
      </w:r>
    </w:p>
    <w:p w14:paraId="030C857A" w14:textId="77777777" w:rsidR="003B0B63" w:rsidRPr="00A47609" w:rsidRDefault="003B0B63" w:rsidP="003B0B63">
      <w:pPr>
        <w:shd w:val="clear" w:color="auto" w:fill="FFFFFF"/>
        <w:rPr>
          <w:rFonts w:eastAsiaTheme="majorEastAsia"/>
          <w:i/>
          <w:color w:val="002060"/>
          <w:sz w:val="22"/>
          <w:szCs w:val="22"/>
          <w:lang w:eastAsia="en-US"/>
        </w:rPr>
      </w:pPr>
    </w:p>
    <w:p w14:paraId="12695B09" w14:textId="77777777" w:rsidR="003B0B63" w:rsidRDefault="007215FA" w:rsidP="007215FA">
      <w:pPr>
        <w:shd w:val="clear" w:color="auto" w:fill="FFFFFF"/>
        <w:rPr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1</w:t>
      </w:r>
      <w:r w:rsidR="0052013B" w:rsidRPr="00A47609">
        <w:rPr>
          <w:rFonts w:eastAsiaTheme="majorEastAsia"/>
          <w:b/>
          <w:sz w:val="22"/>
          <w:szCs w:val="22"/>
          <w:lang w:eastAsia="en-US"/>
        </w:rPr>
        <w:t>3</w:t>
      </w:r>
      <w:r w:rsidRPr="00A47609">
        <w:rPr>
          <w:rFonts w:eastAsiaTheme="majorEastAsia"/>
          <w:b/>
          <w:sz w:val="22"/>
          <w:szCs w:val="22"/>
          <w:lang w:eastAsia="en-US"/>
        </w:rPr>
        <w:t>. P</w:t>
      </w:r>
      <w:r w:rsidR="003B0B63" w:rsidRPr="00A47609">
        <w:rPr>
          <w:b/>
          <w:sz w:val="22"/>
          <w:szCs w:val="22"/>
          <w:lang w:eastAsia="en-US"/>
        </w:rPr>
        <w:t>odmiotow</w:t>
      </w:r>
      <w:r w:rsidRPr="00A47609">
        <w:rPr>
          <w:b/>
          <w:sz w:val="22"/>
          <w:szCs w:val="22"/>
          <w:lang w:eastAsia="en-US"/>
        </w:rPr>
        <w:t>e</w:t>
      </w:r>
      <w:r w:rsidR="003B0B63" w:rsidRPr="00A47609">
        <w:rPr>
          <w:b/>
          <w:sz w:val="22"/>
          <w:szCs w:val="22"/>
          <w:lang w:eastAsia="en-US"/>
        </w:rPr>
        <w:t xml:space="preserve"> środk</w:t>
      </w:r>
      <w:r w:rsidRPr="00A47609">
        <w:rPr>
          <w:b/>
          <w:sz w:val="22"/>
          <w:szCs w:val="22"/>
          <w:lang w:eastAsia="en-US"/>
        </w:rPr>
        <w:t>i</w:t>
      </w:r>
      <w:r w:rsidR="003B0B63" w:rsidRPr="00A47609">
        <w:rPr>
          <w:b/>
          <w:sz w:val="22"/>
          <w:szCs w:val="22"/>
          <w:lang w:eastAsia="en-US"/>
        </w:rPr>
        <w:t xml:space="preserve"> dowodow</w:t>
      </w:r>
      <w:r w:rsidRPr="00A47609">
        <w:rPr>
          <w:b/>
          <w:sz w:val="22"/>
          <w:szCs w:val="22"/>
          <w:lang w:eastAsia="en-US"/>
        </w:rPr>
        <w:t>e</w:t>
      </w:r>
      <w:r w:rsidR="00B76493">
        <w:rPr>
          <w:b/>
          <w:sz w:val="22"/>
          <w:szCs w:val="22"/>
          <w:lang w:eastAsia="en-US"/>
        </w:rPr>
        <w:t>.</w:t>
      </w:r>
    </w:p>
    <w:p w14:paraId="6ED62736" w14:textId="77777777" w:rsidR="00B76493" w:rsidRPr="00A47609" w:rsidRDefault="00B76493" w:rsidP="007215FA">
      <w:pPr>
        <w:shd w:val="clear" w:color="auto" w:fill="FFFFFF"/>
        <w:rPr>
          <w:b/>
          <w:sz w:val="22"/>
          <w:szCs w:val="22"/>
          <w:lang w:eastAsia="en-US"/>
        </w:rPr>
      </w:pPr>
    </w:p>
    <w:p w14:paraId="28AB2347" w14:textId="77777777" w:rsidR="007215FA" w:rsidRPr="00A47609" w:rsidRDefault="007215FA" w:rsidP="007215FA">
      <w:pPr>
        <w:shd w:val="clear" w:color="auto" w:fill="FFFFFF"/>
        <w:rPr>
          <w:b/>
          <w:sz w:val="22"/>
          <w:szCs w:val="22"/>
          <w:lang w:eastAsia="en-US"/>
        </w:rPr>
      </w:pPr>
      <w:r w:rsidRPr="00A47609">
        <w:rPr>
          <w:b/>
          <w:sz w:val="22"/>
          <w:szCs w:val="22"/>
          <w:lang w:eastAsia="en-US"/>
        </w:rPr>
        <w:t>1</w:t>
      </w:r>
      <w:r w:rsidR="0052013B" w:rsidRPr="00A47609">
        <w:rPr>
          <w:b/>
          <w:sz w:val="22"/>
          <w:szCs w:val="22"/>
          <w:lang w:eastAsia="en-US"/>
        </w:rPr>
        <w:t>3</w:t>
      </w:r>
      <w:r w:rsidRPr="00A47609">
        <w:rPr>
          <w:b/>
          <w:sz w:val="22"/>
          <w:szCs w:val="22"/>
          <w:lang w:eastAsia="en-US"/>
        </w:rPr>
        <w:t>.1. Dokumenty składane wraz z ofertą:</w:t>
      </w:r>
    </w:p>
    <w:p w14:paraId="48751A8F" w14:textId="77777777" w:rsidR="00672F0B" w:rsidRDefault="00672F0B" w:rsidP="005C04FA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eastAsia="en-US"/>
        </w:rPr>
      </w:pPr>
    </w:p>
    <w:p w14:paraId="4F88A987" w14:textId="77777777" w:rsidR="008A5D9E" w:rsidRDefault="00672F0B" w:rsidP="005C04FA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13.1.1. </w:t>
      </w:r>
      <w:r w:rsidR="008A5D9E">
        <w:rPr>
          <w:sz w:val="22"/>
          <w:szCs w:val="22"/>
        </w:rPr>
        <w:t xml:space="preserve">Formularz oferty a wraz z nim </w:t>
      </w:r>
      <w:r w:rsidR="008A5D9E" w:rsidRPr="00A47609">
        <w:rPr>
          <w:sz w:val="22"/>
          <w:szCs w:val="22"/>
        </w:rPr>
        <w:t>informacje dotyczące wykonawcy (załącznik nr  1 do SWZ)</w:t>
      </w:r>
      <w:r w:rsidR="008A5D9E" w:rsidRPr="00A47609">
        <w:rPr>
          <w:b/>
          <w:sz w:val="22"/>
          <w:szCs w:val="22"/>
        </w:rPr>
        <w:t xml:space="preserve"> – </w:t>
      </w:r>
      <w:r w:rsidR="008A5D9E" w:rsidRPr="00A47609">
        <w:rPr>
          <w:bCs/>
          <w:sz w:val="22"/>
          <w:szCs w:val="22"/>
        </w:rPr>
        <w:t xml:space="preserve">w </w:t>
      </w:r>
      <w:r w:rsidR="008A5D9E" w:rsidRPr="00A47609">
        <w:rPr>
          <w:sz w:val="22"/>
          <w:szCs w:val="22"/>
        </w:rPr>
        <w:t>tym dokumencie wykonawca składa oświadczenie w zakresie: spełnienia wymogów RODO i  podwykonawców oraz informację, czy wybór oferty wykonawcy będzie prowadził do powstania u zamawiającego obowiązku podatkowego</w:t>
      </w:r>
    </w:p>
    <w:p w14:paraId="48DC881E" w14:textId="77777777" w:rsidR="008A5D9E" w:rsidRPr="00A47609" w:rsidRDefault="008A5D9E" w:rsidP="008A5D9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Wymagana forma:</w:t>
      </w:r>
    </w:p>
    <w:p w14:paraId="4F5ECC33" w14:textId="77777777" w:rsidR="008A5D9E" w:rsidRPr="00A47609" w:rsidRDefault="008A5D9E" w:rsidP="008A5D9E">
      <w:pPr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Oświadczenie składane są pod rygorem nieważności w formie elektronicznej lub w postaci elektronicznej opatrzonej podpisem zaufanym, lub podpisem osobistym.</w:t>
      </w:r>
    </w:p>
    <w:p w14:paraId="02CCB08D" w14:textId="77777777" w:rsidR="008A5D9E" w:rsidRDefault="008A5D9E" w:rsidP="005C04FA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</w:p>
    <w:p w14:paraId="019DB38B" w14:textId="77777777" w:rsidR="00EF19C3" w:rsidRPr="00672F0B" w:rsidRDefault="008A5D9E" w:rsidP="005C04FA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13.1.2. </w:t>
      </w:r>
      <w:r w:rsidR="005C04FA" w:rsidRPr="00A47609">
        <w:rPr>
          <w:sz w:val="22"/>
          <w:szCs w:val="22"/>
        </w:rPr>
        <w:t>O</w:t>
      </w:r>
      <w:r w:rsidR="00EF19C3" w:rsidRPr="00A47609">
        <w:rPr>
          <w:sz w:val="22"/>
          <w:szCs w:val="22"/>
        </w:rPr>
        <w:t>świadczeni</w:t>
      </w:r>
      <w:r>
        <w:rPr>
          <w:sz w:val="22"/>
          <w:szCs w:val="22"/>
        </w:rPr>
        <w:t>a</w:t>
      </w:r>
      <w:r w:rsidR="00EF19C3" w:rsidRPr="00A47609">
        <w:rPr>
          <w:sz w:val="22"/>
          <w:szCs w:val="22"/>
        </w:rPr>
        <w:t xml:space="preserve">, o których mowa w art. 125 ust. 1 ustawy o niepodleganiu wykluczeniu – w zakresie wskazanym w pkt 12 SWZ i o spełnianiu warunków udziału w postępowaniu w zakresie wskazanym w </w:t>
      </w:r>
      <w:r w:rsidR="00EF19C3" w:rsidRPr="00672F0B">
        <w:rPr>
          <w:sz w:val="22"/>
          <w:szCs w:val="22"/>
        </w:rPr>
        <w:t xml:space="preserve">pkt 11 SWZ - </w:t>
      </w:r>
      <w:r w:rsidR="007A13F7" w:rsidRPr="00672F0B">
        <w:rPr>
          <w:sz w:val="22"/>
          <w:szCs w:val="22"/>
        </w:rPr>
        <w:t xml:space="preserve"> </w:t>
      </w:r>
      <w:r w:rsidR="00EF19C3" w:rsidRPr="00672F0B">
        <w:rPr>
          <w:sz w:val="22"/>
          <w:szCs w:val="22"/>
        </w:rPr>
        <w:t>załącznik nr 2  do SWZ</w:t>
      </w:r>
      <w:r w:rsidR="00672F0B" w:rsidRPr="00672F0B">
        <w:rPr>
          <w:sz w:val="22"/>
          <w:szCs w:val="22"/>
        </w:rPr>
        <w:t>.</w:t>
      </w:r>
    </w:p>
    <w:p w14:paraId="19FD9652" w14:textId="77777777" w:rsidR="00FC6165" w:rsidRPr="00A47609" w:rsidRDefault="00FC6165" w:rsidP="00EF19C3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Wymagana forma:</w:t>
      </w:r>
    </w:p>
    <w:p w14:paraId="307C8274" w14:textId="77777777" w:rsidR="003B0B63" w:rsidRPr="00A47609" w:rsidRDefault="00494025" w:rsidP="00FC6165">
      <w:pPr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</w:t>
      </w:r>
      <w:r w:rsidR="003B0B63" w:rsidRPr="00A47609">
        <w:rPr>
          <w:sz w:val="22"/>
          <w:szCs w:val="22"/>
        </w:rPr>
        <w:t>świadczeni</w:t>
      </w:r>
      <w:r w:rsidR="008A5D9E">
        <w:rPr>
          <w:sz w:val="22"/>
          <w:szCs w:val="22"/>
        </w:rPr>
        <w:t>a</w:t>
      </w:r>
      <w:r w:rsidR="003B0B63" w:rsidRPr="00A47609">
        <w:rPr>
          <w:sz w:val="22"/>
          <w:szCs w:val="22"/>
        </w:rPr>
        <w:t xml:space="preserve"> składane </w:t>
      </w:r>
      <w:r w:rsidR="002020D2" w:rsidRPr="00A47609">
        <w:rPr>
          <w:sz w:val="22"/>
          <w:szCs w:val="22"/>
        </w:rPr>
        <w:t>są</w:t>
      </w:r>
      <w:r w:rsidR="00232E26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>pod rygorem nieważności w formie elektronicznej lub w postaci elektronicznej opatrzonej podpisem zaufanym, lub podpisem osobistym.</w:t>
      </w:r>
    </w:p>
    <w:p w14:paraId="33A56B79" w14:textId="77777777" w:rsidR="003B0B63" w:rsidRPr="00A47609" w:rsidRDefault="00503A54" w:rsidP="008A5D9E">
      <w:pPr>
        <w:pStyle w:val="Akapitzlist"/>
        <w:numPr>
          <w:ilvl w:val="2"/>
          <w:numId w:val="16"/>
        </w:numPr>
        <w:autoSpaceDE w:val="0"/>
        <w:autoSpaceDN w:val="0"/>
        <w:spacing w:before="120" w:after="120"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W przypadku podmiotów wspólnie ubiegających się o udzielenie zamówienia lub podmiotów udostępniających swoje zasoby powyższe oświadczenia składają </w:t>
      </w:r>
      <w:r w:rsidR="003B0B63" w:rsidRPr="00A47609">
        <w:rPr>
          <w:sz w:val="22"/>
          <w:szCs w:val="22"/>
        </w:rPr>
        <w:t>odrębnie:</w:t>
      </w:r>
    </w:p>
    <w:p w14:paraId="6C18CA02" w14:textId="77777777" w:rsidR="003B0B63" w:rsidRPr="00A47609" w:rsidRDefault="003B0B63" w:rsidP="005B246C">
      <w:pPr>
        <w:pStyle w:val="Tekstpodstawowy"/>
        <w:numPr>
          <w:ilvl w:val="0"/>
          <w:numId w:val="2"/>
        </w:numPr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każdy spośród wykonawców wspólnie ubiegających się o udzielenie zamówienia.</w:t>
      </w:r>
      <w:r w:rsidR="0051613D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E0AB2C1" w14:textId="77777777" w:rsidR="003B0B63" w:rsidRPr="00A47609" w:rsidRDefault="003B0B63" w:rsidP="005B246C">
      <w:pPr>
        <w:pStyle w:val="Tekstpodstawowy"/>
        <w:numPr>
          <w:ilvl w:val="0"/>
          <w:numId w:val="2"/>
        </w:numPr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4B784BB0" w14:textId="77777777" w:rsidR="008A5D9E" w:rsidRPr="008A5D9E" w:rsidRDefault="008A5D9E" w:rsidP="008A5D9E">
      <w:pPr>
        <w:pStyle w:val="Akapitzlist"/>
        <w:tabs>
          <w:tab w:val="left" w:pos="284"/>
        </w:tabs>
        <w:autoSpaceDE w:val="0"/>
        <w:autoSpaceDN w:val="0"/>
        <w:ind w:left="360"/>
        <w:jc w:val="both"/>
        <w:rPr>
          <w:sz w:val="22"/>
          <w:szCs w:val="22"/>
        </w:rPr>
      </w:pPr>
      <w:r w:rsidRPr="008A5D9E">
        <w:rPr>
          <w:sz w:val="22"/>
          <w:szCs w:val="22"/>
        </w:rPr>
        <w:t>Wymagana forma:</w:t>
      </w:r>
    </w:p>
    <w:p w14:paraId="60FC73E8" w14:textId="77777777" w:rsidR="008A5D9E" w:rsidRPr="008A5D9E" w:rsidRDefault="008A5D9E" w:rsidP="008A5D9E">
      <w:pPr>
        <w:pStyle w:val="Akapitzlist"/>
        <w:autoSpaceDE w:val="0"/>
        <w:autoSpaceDN w:val="0"/>
        <w:ind w:left="360"/>
        <w:jc w:val="both"/>
        <w:rPr>
          <w:sz w:val="22"/>
          <w:szCs w:val="22"/>
        </w:rPr>
      </w:pPr>
      <w:r w:rsidRPr="008A5D9E">
        <w:rPr>
          <w:sz w:val="22"/>
          <w:szCs w:val="22"/>
        </w:rPr>
        <w:t>Oświadczenie składane są pod rygorem nieważności w formie elektronicznej lub w postaci elektronicznej opatrzonej podpisem zaufanym, lub podpisem osobistym.</w:t>
      </w:r>
    </w:p>
    <w:p w14:paraId="4FF7645F" w14:textId="77777777" w:rsidR="007215FA" w:rsidRPr="00A47609" w:rsidRDefault="007215FA" w:rsidP="007215FA">
      <w:pPr>
        <w:pStyle w:val="Tekstpodstawowy"/>
        <w:spacing w:after="0"/>
        <w:ind w:right="20"/>
        <w:jc w:val="both"/>
        <w:rPr>
          <w:sz w:val="22"/>
          <w:szCs w:val="22"/>
        </w:rPr>
      </w:pPr>
    </w:p>
    <w:p w14:paraId="60D2693A" w14:textId="77777777" w:rsidR="0051613D" w:rsidRPr="00A47609" w:rsidRDefault="00503A54" w:rsidP="007215FA">
      <w:pPr>
        <w:autoSpaceDE w:val="0"/>
        <w:autoSpaceDN w:val="0"/>
        <w:ind w:right="-108"/>
        <w:jc w:val="both"/>
        <w:rPr>
          <w:b/>
          <w:sz w:val="22"/>
          <w:szCs w:val="22"/>
        </w:rPr>
      </w:pPr>
      <w:r w:rsidRPr="00A47609">
        <w:rPr>
          <w:sz w:val="22"/>
          <w:szCs w:val="22"/>
        </w:rPr>
        <w:t>1</w:t>
      </w:r>
      <w:r w:rsidR="0052013B" w:rsidRPr="00A47609">
        <w:rPr>
          <w:sz w:val="22"/>
          <w:szCs w:val="22"/>
        </w:rPr>
        <w:t>3</w:t>
      </w:r>
      <w:r w:rsidRPr="00A47609">
        <w:rPr>
          <w:sz w:val="22"/>
          <w:szCs w:val="22"/>
        </w:rPr>
        <w:t>.1.</w:t>
      </w:r>
      <w:r w:rsidR="00672F0B">
        <w:rPr>
          <w:sz w:val="22"/>
          <w:szCs w:val="22"/>
        </w:rPr>
        <w:t>4</w:t>
      </w:r>
      <w:r w:rsidRPr="00A47609">
        <w:rPr>
          <w:b/>
          <w:sz w:val="22"/>
          <w:szCs w:val="22"/>
        </w:rPr>
        <w:t xml:space="preserve">. </w:t>
      </w:r>
      <w:r w:rsidR="002020D2" w:rsidRPr="00A47609">
        <w:rPr>
          <w:b/>
          <w:sz w:val="22"/>
          <w:szCs w:val="22"/>
        </w:rPr>
        <w:t xml:space="preserve"> </w:t>
      </w:r>
      <w:r w:rsidR="003B0B63" w:rsidRPr="008A5D9E">
        <w:rPr>
          <w:sz w:val="22"/>
          <w:szCs w:val="22"/>
        </w:rPr>
        <w:t>Do oferty wykonawca załącza również:</w:t>
      </w:r>
      <w:r w:rsidR="003B0B63" w:rsidRPr="00A47609">
        <w:rPr>
          <w:b/>
          <w:sz w:val="22"/>
          <w:szCs w:val="22"/>
        </w:rPr>
        <w:t xml:space="preserve"> </w:t>
      </w:r>
    </w:p>
    <w:p w14:paraId="031BB250" w14:textId="77777777" w:rsidR="003B0B63" w:rsidRPr="00A47609" w:rsidRDefault="007215FA" w:rsidP="005B246C">
      <w:pPr>
        <w:numPr>
          <w:ilvl w:val="0"/>
          <w:numId w:val="6"/>
        </w:numPr>
        <w:autoSpaceDE w:val="0"/>
        <w:autoSpaceDN w:val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p</w:t>
      </w:r>
      <w:r w:rsidR="003B0B63" w:rsidRPr="00A47609">
        <w:rPr>
          <w:sz w:val="22"/>
          <w:szCs w:val="22"/>
        </w:rPr>
        <w:t>ełnomocnictwo</w:t>
      </w:r>
      <w:r w:rsidR="00351B60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-</w:t>
      </w:r>
      <w:r w:rsidR="00351B60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g</w:t>
      </w:r>
      <w:r w:rsidR="003B0B63" w:rsidRPr="00A47609">
        <w:rPr>
          <w:sz w:val="22"/>
          <w:szCs w:val="22"/>
        </w:rPr>
        <w:t>dy umocowanie osoby składającej ofertę nie wynika z dokumentów rejestrowych, wykonawca, który składa ofertę za pośrednictwem pełnomocnika, powinien dołączyć</w:t>
      </w:r>
      <w:r w:rsidR="0051613D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>do oferty</w:t>
      </w:r>
      <w:r w:rsidR="0051613D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 xml:space="preserve">dokument pełnomocnictwa obejmujący swym zakresem umocowanie do złożenia oferty lub do złożenia oferty i podpisania umowy. </w:t>
      </w:r>
      <w:r w:rsidR="003B0B63" w:rsidRPr="00A47609">
        <w:rPr>
          <w:rFonts w:eastAsiaTheme="majorEastAsia"/>
          <w:bCs/>
          <w:sz w:val="22"/>
          <w:szCs w:val="22"/>
          <w:lang w:eastAsia="en-US"/>
        </w:rPr>
        <w:t>Pełnomocnictwo powinno być załączone do oferty i powinno zawierać w szczególności wskazanie:</w:t>
      </w:r>
    </w:p>
    <w:p w14:paraId="58944B2D" w14:textId="77777777" w:rsidR="003B0B63" w:rsidRPr="00A47609" w:rsidRDefault="003B0B63" w:rsidP="005B246C">
      <w:pPr>
        <w:numPr>
          <w:ilvl w:val="0"/>
          <w:numId w:val="1"/>
        </w:numPr>
        <w:contextualSpacing/>
        <w:jc w:val="both"/>
        <w:rPr>
          <w:rFonts w:eastAsiaTheme="majorEastAsia"/>
          <w:b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postępowania o zamówienie publiczne, którego dotyczy,</w:t>
      </w:r>
    </w:p>
    <w:p w14:paraId="4C14EC52" w14:textId="77777777" w:rsidR="003B0B63" w:rsidRPr="00A47609" w:rsidRDefault="003B0B63" w:rsidP="005B246C">
      <w:pPr>
        <w:numPr>
          <w:ilvl w:val="0"/>
          <w:numId w:val="1"/>
        </w:numPr>
        <w:contextualSpacing/>
        <w:jc w:val="both"/>
        <w:rPr>
          <w:rFonts w:eastAsiaTheme="majorEastAsia"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14:paraId="59BAD0A4" w14:textId="77777777" w:rsidR="003B0B63" w:rsidRPr="00A47609" w:rsidRDefault="003B0B63" w:rsidP="005B246C">
      <w:pPr>
        <w:numPr>
          <w:ilvl w:val="0"/>
          <w:numId w:val="1"/>
        </w:numPr>
        <w:contextualSpacing/>
        <w:jc w:val="both"/>
        <w:rPr>
          <w:rFonts w:eastAsiaTheme="majorEastAsia"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ustanowionego pełnomocnika oraz zakresu jego umocowania.</w:t>
      </w:r>
    </w:p>
    <w:p w14:paraId="6EE30F06" w14:textId="77777777" w:rsidR="003B0B63" w:rsidRPr="00A47609" w:rsidRDefault="003B0B63" w:rsidP="007215FA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Wymagana forma:</w:t>
      </w:r>
    </w:p>
    <w:p w14:paraId="17C44527" w14:textId="77777777" w:rsidR="003B0B63" w:rsidRPr="00A47609" w:rsidRDefault="003B0B63" w:rsidP="003B0B63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Pełnomocnictwo powinno zostać złożone w formie elektronicznej lub w postaci elektronicznej opatrzonej podpisem zaufanym, lub podpisem osobistym. </w:t>
      </w:r>
    </w:p>
    <w:p w14:paraId="5F9DB944" w14:textId="77777777" w:rsidR="003B0B63" w:rsidRPr="00A47609" w:rsidRDefault="003B0B63" w:rsidP="007215FA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lastRenderedPageBreak/>
        <w:t>Dopuszcza się również przedłożenie elektronicznej kopii dokumentu poświadczonej za zgodność z oryginałem przez notariusza, tj. podpisanej kwalifikowanym podpisem elektronicznym osoby posiadającej uprawnienia notariusza.</w:t>
      </w:r>
    </w:p>
    <w:p w14:paraId="40D94636" w14:textId="77777777" w:rsidR="003B0B63" w:rsidRPr="00A47609" w:rsidRDefault="003B0B63" w:rsidP="007215FA">
      <w:pPr>
        <w:pStyle w:val="Tekstpodstawowy"/>
        <w:spacing w:after="0"/>
        <w:ind w:right="20"/>
        <w:jc w:val="both"/>
        <w:rPr>
          <w:sz w:val="22"/>
          <w:szCs w:val="22"/>
        </w:rPr>
      </w:pPr>
    </w:p>
    <w:p w14:paraId="6A675DA8" w14:textId="77777777" w:rsidR="003B0B63" w:rsidRPr="00A47609" w:rsidRDefault="00FC6165" w:rsidP="005B246C">
      <w:pPr>
        <w:numPr>
          <w:ilvl w:val="0"/>
          <w:numId w:val="6"/>
        </w:num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</w:t>
      </w:r>
      <w:r w:rsidR="003B0B63" w:rsidRPr="00A47609">
        <w:rPr>
          <w:sz w:val="22"/>
          <w:szCs w:val="22"/>
        </w:rPr>
        <w:t>świadczenie wykonawców wspólnie ubiegających się o udzielenie zamówienia</w:t>
      </w:r>
      <w:r w:rsidR="00E155C3" w:rsidRPr="00A47609">
        <w:rPr>
          <w:sz w:val="22"/>
          <w:szCs w:val="22"/>
        </w:rPr>
        <w:t xml:space="preserve"> </w:t>
      </w:r>
      <w:r w:rsidR="00E155C3" w:rsidRPr="00A47609">
        <w:rPr>
          <w:i/>
          <w:sz w:val="22"/>
          <w:szCs w:val="22"/>
        </w:rPr>
        <w:t>(o ile dotyczy)</w:t>
      </w:r>
    </w:p>
    <w:p w14:paraId="1A80E048" w14:textId="77777777" w:rsidR="003B0B63" w:rsidRPr="00A47609" w:rsidRDefault="007215FA" w:rsidP="00454A00">
      <w:pPr>
        <w:pStyle w:val="Tekstpodstawowy"/>
        <w:spacing w:after="0"/>
        <w:ind w:left="284" w:right="20" w:hanging="284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-</w:t>
      </w:r>
      <w:r w:rsidR="00454A00" w:rsidRPr="00A47609">
        <w:rPr>
          <w:sz w:val="22"/>
          <w:szCs w:val="22"/>
        </w:rPr>
        <w:t xml:space="preserve">   </w:t>
      </w:r>
      <w:r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 xml:space="preserve">Wykonawcy wspólnie ubiegający się o udzielenie zamówienia, spośród których tylko jeden spełnia warunek dotyczący uprawnień, są zobowiązani dołączyć do oferty oświadczenie, z którego wynika, które usługi </w:t>
      </w:r>
      <w:r w:rsidR="00973C43" w:rsidRPr="00A47609">
        <w:rPr>
          <w:sz w:val="22"/>
          <w:szCs w:val="22"/>
        </w:rPr>
        <w:t>wykonają poszczególni wykonawcy,</w:t>
      </w:r>
    </w:p>
    <w:p w14:paraId="5D28F35C" w14:textId="77777777" w:rsidR="003B0B63" w:rsidRPr="00A47609" w:rsidRDefault="00FC6165" w:rsidP="005B246C">
      <w:pPr>
        <w:numPr>
          <w:ilvl w:val="0"/>
          <w:numId w:val="6"/>
        </w:num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</w:t>
      </w:r>
      <w:r w:rsidR="003B0B63" w:rsidRPr="00A47609">
        <w:rPr>
          <w:sz w:val="22"/>
          <w:szCs w:val="22"/>
        </w:rPr>
        <w:t>obowiązanie podmiotu trzeciego</w:t>
      </w:r>
      <w:r w:rsidR="00E155C3" w:rsidRPr="00A47609">
        <w:rPr>
          <w:sz w:val="22"/>
          <w:szCs w:val="22"/>
        </w:rPr>
        <w:t xml:space="preserve"> </w:t>
      </w:r>
      <w:r w:rsidR="00E155C3" w:rsidRPr="00A47609">
        <w:rPr>
          <w:i/>
          <w:sz w:val="22"/>
          <w:szCs w:val="22"/>
        </w:rPr>
        <w:t>(o ile dotyczy)</w:t>
      </w:r>
    </w:p>
    <w:p w14:paraId="070CFC06" w14:textId="77777777" w:rsidR="003B0B63" w:rsidRPr="00A47609" w:rsidRDefault="003B0B63" w:rsidP="00FC6165">
      <w:pPr>
        <w:pStyle w:val="Tekstpodstawowy"/>
        <w:spacing w:after="0"/>
        <w:ind w:left="360" w:right="2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Zobowiązanie podmiotu udostępniającego zasoby lub inny podmiotowy środek dowodowy potwierdza, że stosunek łączący wykonawcę z podmiotami udostępniającymi zasoby gwarantuje rzeczywisty dostęp do tych zasobów oraz określa w szczególności:</w:t>
      </w:r>
    </w:p>
    <w:p w14:paraId="182D1F5D" w14:textId="77777777" w:rsidR="003B0B63" w:rsidRPr="00A47609" w:rsidRDefault="003B0B63" w:rsidP="005B246C">
      <w:pPr>
        <w:pStyle w:val="Tekstpodstawowy"/>
        <w:numPr>
          <w:ilvl w:val="0"/>
          <w:numId w:val="5"/>
        </w:numPr>
        <w:spacing w:after="0"/>
        <w:ind w:right="2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zakres dostępnych wykonawcy zasobów podmiotu udostępniającego zasoby;</w:t>
      </w:r>
    </w:p>
    <w:p w14:paraId="1618FA92" w14:textId="77777777" w:rsidR="003B0B63" w:rsidRPr="00A47609" w:rsidRDefault="003B0B63" w:rsidP="005B246C">
      <w:pPr>
        <w:pStyle w:val="Tekstpodstawowy"/>
        <w:numPr>
          <w:ilvl w:val="0"/>
          <w:numId w:val="5"/>
        </w:numPr>
        <w:spacing w:after="0"/>
        <w:ind w:right="2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575166F7" w14:textId="77777777" w:rsidR="003B0B63" w:rsidRPr="00A47609" w:rsidRDefault="003B0B63" w:rsidP="005B246C">
      <w:pPr>
        <w:pStyle w:val="Tekstpodstawowy"/>
        <w:numPr>
          <w:ilvl w:val="0"/>
          <w:numId w:val="5"/>
        </w:numPr>
        <w:spacing w:after="0"/>
        <w:ind w:right="2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</w:t>
      </w:r>
      <w:r w:rsidR="00973C43" w:rsidRPr="00A47609">
        <w:rPr>
          <w:sz w:val="22"/>
          <w:szCs w:val="22"/>
        </w:rPr>
        <w:t>ści dotyczą,</w:t>
      </w:r>
    </w:p>
    <w:p w14:paraId="68E7E6D9" w14:textId="77777777" w:rsidR="003B0B63" w:rsidRPr="00A47609" w:rsidRDefault="00FC6165" w:rsidP="005B246C">
      <w:pPr>
        <w:numPr>
          <w:ilvl w:val="0"/>
          <w:numId w:val="6"/>
        </w:num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</w:t>
      </w:r>
      <w:r w:rsidR="003B0B63" w:rsidRPr="00A47609">
        <w:rPr>
          <w:sz w:val="22"/>
          <w:szCs w:val="22"/>
        </w:rPr>
        <w:t>astrzeżenie tajemnicy przedsiębiorstwa</w:t>
      </w:r>
      <w:r w:rsidR="00E155C3" w:rsidRPr="00A47609">
        <w:rPr>
          <w:sz w:val="22"/>
          <w:szCs w:val="22"/>
        </w:rPr>
        <w:t xml:space="preserve"> </w:t>
      </w:r>
      <w:r w:rsidR="00E155C3" w:rsidRPr="00A47609">
        <w:rPr>
          <w:i/>
          <w:sz w:val="22"/>
          <w:szCs w:val="22"/>
        </w:rPr>
        <w:t xml:space="preserve">(o ile dotyczy) </w:t>
      </w:r>
      <w:r w:rsidR="003B0B63" w:rsidRPr="00A47609">
        <w:rPr>
          <w:sz w:val="22"/>
          <w:szCs w:val="22"/>
        </w:rPr>
        <w:t>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</w:t>
      </w:r>
      <w:r w:rsidR="00973C43" w:rsidRPr="00A47609">
        <w:rPr>
          <w:sz w:val="22"/>
          <w:szCs w:val="22"/>
        </w:rPr>
        <w:t>lczaniu nieuczciwej konkurencji,</w:t>
      </w:r>
    </w:p>
    <w:p w14:paraId="238FF9DC" w14:textId="77777777" w:rsidR="003B0B63" w:rsidRPr="00A47609" w:rsidRDefault="003B0B63" w:rsidP="003B0B63">
      <w:pPr>
        <w:pStyle w:val="Tekstpodstawowy"/>
        <w:spacing w:after="0"/>
        <w:ind w:right="20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>Wymagana forma</w:t>
      </w:r>
      <w:r w:rsidR="00D6522F" w:rsidRPr="00A47609">
        <w:rPr>
          <w:b/>
          <w:sz w:val="22"/>
          <w:szCs w:val="22"/>
        </w:rPr>
        <w:t xml:space="preserve"> dla dokumentów, o których mowa w pkt od b do </w:t>
      </w:r>
      <w:r w:rsidR="008A5D9E">
        <w:rPr>
          <w:b/>
          <w:sz w:val="22"/>
          <w:szCs w:val="22"/>
        </w:rPr>
        <w:t>d</w:t>
      </w:r>
      <w:r w:rsidR="00D6522F" w:rsidRPr="00A47609">
        <w:rPr>
          <w:b/>
          <w:sz w:val="22"/>
          <w:szCs w:val="22"/>
        </w:rPr>
        <w:t>.</w:t>
      </w:r>
    </w:p>
    <w:p w14:paraId="65713D65" w14:textId="77777777" w:rsidR="003B0B63" w:rsidRPr="00A47609" w:rsidRDefault="003B0B63" w:rsidP="003B0B63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Dokument</w:t>
      </w:r>
      <w:r w:rsidR="00A961E2" w:rsidRPr="00A47609">
        <w:rPr>
          <w:sz w:val="22"/>
          <w:szCs w:val="22"/>
        </w:rPr>
        <w:t>y</w:t>
      </w:r>
      <w:r w:rsidRPr="00A47609">
        <w:rPr>
          <w:sz w:val="22"/>
          <w:szCs w:val="22"/>
        </w:rPr>
        <w:t xml:space="preserve"> mu</w:t>
      </w:r>
      <w:r w:rsidR="00A961E2" w:rsidRPr="00A47609">
        <w:rPr>
          <w:sz w:val="22"/>
          <w:szCs w:val="22"/>
        </w:rPr>
        <w:t>szą</w:t>
      </w:r>
      <w:r w:rsidRPr="00A47609">
        <w:rPr>
          <w:sz w:val="22"/>
          <w:szCs w:val="22"/>
        </w:rPr>
        <w:t xml:space="preserve"> być złożon</w:t>
      </w:r>
      <w:r w:rsidR="00A961E2" w:rsidRPr="00A47609">
        <w:rPr>
          <w:sz w:val="22"/>
          <w:szCs w:val="22"/>
        </w:rPr>
        <w:t>e</w:t>
      </w:r>
      <w:r w:rsidRPr="00A47609">
        <w:rPr>
          <w:sz w:val="22"/>
          <w:szCs w:val="22"/>
        </w:rPr>
        <w:t xml:space="preserve"> w formie elektronicznej lub w postaci elektronicznej opatrzonej podpisem zaufanym lub podpisem osobistym osoby upoważnionej do reprezentowania wykonawców zgodnie z formą reprezentacji określoną w dokumencie rejestrowym właściwym dla formy organizacy</w:t>
      </w:r>
      <w:r w:rsidR="00E120B2" w:rsidRPr="00A47609">
        <w:rPr>
          <w:sz w:val="22"/>
          <w:szCs w:val="22"/>
        </w:rPr>
        <w:t xml:space="preserve">jnej </w:t>
      </w:r>
      <w:r w:rsidRPr="00A47609">
        <w:rPr>
          <w:sz w:val="22"/>
          <w:szCs w:val="22"/>
        </w:rPr>
        <w:t>lub innym dokumencie.</w:t>
      </w:r>
    </w:p>
    <w:p w14:paraId="444D28AD" w14:textId="77777777" w:rsidR="00FC6165" w:rsidRPr="00A47609" w:rsidRDefault="00FC6165" w:rsidP="003B0B63">
      <w:pPr>
        <w:pStyle w:val="Tekstpodstawowy"/>
        <w:spacing w:after="0"/>
        <w:ind w:right="20"/>
        <w:jc w:val="both"/>
        <w:rPr>
          <w:sz w:val="22"/>
          <w:szCs w:val="22"/>
        </w:rPr>
      </w:pPr>
    </w:p>
    <w:p w14:paraId="5F1E5EA5" w14:textId="77777777" w:rsidR="0069107D" w:rsidRPr="00A47609" w:rsidRDefault="007B5A1F" w:rsidP="00E45484">
      <w:pPr>
        <w:pStyle w:val="Tekstpodstawowy"/>
        <w:numPr>
          <w:ilvl w:val="0"/>
          <w:numId w:val="16"/>
        </w:numPr>
        <w:spacing w:after="0"/>
        <w:ind w:left="284" w:right="20" w:hanging="284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  </w:t>
      </w:r>
      <w:r w:rsidR="0069107D" w:rsidRPr="00A47609">
        <w:rPr>
          <w:b/>
          <w:sz w:val="22"/>
          <w:szCs w:val="22"/>
        </w:rPr>
        <w:t>Dokumenty składane na wezwanie:</w:t>
      </w:r>
    </w:p>
    <w:p w14:paraId="2B21CC11" w14:textId="77777777" w:rsidR="007A13F7" w:rsidRPr="00A47609" w:rsidRDefault="007A13F7" w:rsidP="007A13F7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Zgodnie z art. 274 ust. 1 ustawy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>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4A9E5FC6" w14:textId="77777777" w:rsidR="007A13F7" w:rsidRPr="00A47609" w:rsidRDefault="007A13F7" w:rsidP="007A13F7">
      <w:pPr>
        <w:pStyle w:val="Tekstpodstawowy"/>
        <w:spacing w:after="0"/>
        <w:ind w:right="20"/>
        <w:jc w:val="both"/>
        <w:rPr>
          <w:b/>
          <w:sz w:val="22"/>
          <w:szCs w:val="22"/>
        </w:rPr>
      </w:pPr>
    </w:p>
    <w:p w14:paraId="38CD003A" w14:textId="77777777" w:rsidR="0069107D" w:rsidRPr="00A47609" w:rsidRDefault="00280CAB" w:rsidP="00280CAB">
      <w:pPr>
        <w:autoSpaceDE w:val="0"/>
        <w:jc w:val="both"/>
        <w:rPr>
          <w:iCs/>
          <w:color w:val="FF0000"/>
          <w:sz w:val="22"/>
          <w:szCs w:val="22"/>
        </w:rPr>
      </w:pPr>
      <w:r w:rsidRPr="00A47609">
        <w:rPr>
          <w:iCs/>
          <w:sz w:val="22"/>
          <w:szCs w:val="22"/>
        </w:rPr>
        <w:t xml:space="preserve">a)   </w:t>
      </w:r>
      <w:r w:rsidR="00AB4522" w:rsidRPr="00A47609">
        <w:rPr>
          <w:iCs/>
          <w:sz w:val="22"/>
          <w:szCs w:val="22"/>
        </w:rPr>
        <w:t>Oświadczenie Wykonawcy o aktualności informacji zawartych w oświadczeniu o którym mowa w pkt 13.1</w:t>
      </w:r>
      <w:r w:rsidR="008A5D9E">
        <w:rPr>
          <w:iCs/>
          <w:sz w:val="22"/>
          <w:szCs w:val="22"/>
        </w:rPr>
        <w:t>.2</w:t>
      </w:r>
      <w:r w:rsidR="00AB4522" w:rsidRPr="00A47609">
        <w:rPr>
          <w:iCs/>
          <w:sz w:val="22"/>
          <w:szCs w:val="22"/>
        </w:rPr>
        <w:t xml:space="preserve"> SWZ (art. 125 ust. 1 ustawy)  w zakresie podstaw wykluczenia z postępowania, wskazanych w art. 108 ust. 1 ustawy - </w:t>
      </w:r>
      <w:r w:rsidR="00AB4522" w:rsidRPr="007569DA">
        <w:rPr>
          <w:iCs/>
          <w:sz w:val="22"/>
          <w:szCs w:val="22"/>
        </w:rPr>
        <w:t>załącznik nr 4</w:t>
      </w:r>
    </w:p>
    <w:p w14:paraId="2B8E8DFC" w14:textId="77777777" w:rsidR="007A13F7" w:rsidRPr="007569DA" w:rsidRDefault="007569DA" w:rsidP="007A13F7">
      <w:pPr>
        <w:autoSpaceDE w:val="0"/>
        <w:jc w:val="both"/>
        <w:rPr>
          <w:i/>
          <w:sz w:val="22"/>
          <w:szCs w:val="22"/>
        </w:rPr>
      </w:pPr>
      <w:r w:rsidRPr="007569DA">
        <w:rPr>
          <w:i/>
          <w:sz w:val="22"/>
          <w:szCs w:val="22"/>
        </w:rPr>
        <w:t>Zamawiający, na podstawie § 3 Rozporządzenia Ministra Transportu, Rozwoju, Pracy</w:t>
      </w:r>
      <w:r w:rsidRPr="007569DA">
        <w:rPr>
          <w:i/>
          <w:sz w:val="22"/>
          <w:szCs w:val="22"/>
        </w:rPr>
        <w:br/>
        <w:t xml:space="preserve"> i Technologii z dnia 23 grudnia 2020 r. w sprawie podmiotowych środków dowodowych oraz innych dokumentów lub oświadczeń, jakich może żądać zamawiający od wykonawcy, żąda od wykonawcy złożenia oświadczenia o aktualności informacji zawartych w zakresie podstaw wykluczenia.</w:t>
      </w:r>
    </w:p>
    <w:p w14:paraId="16E9B904" w14:textId="77777777" w:rsidR="007569DA" w:rsidRDefault="007569DA" w:rsidP="007A13F7">
      <w:pPr>
        <w:autoSpaceDE w:val="0"/>
        <w:jc w:val="both"/>
        <w:rPr>
          <w:sz w:val="22"/>
          <w:szCs w:val="22"/>
        </w:rPr>
      </w:pPr>
    </w:p>
    <w:p w14:paraId="1F6B9856" w14:textId="77777777" w:rsidR="007A13F7" w:rsidRPr="00A47609" w:rsidRDefault="00280CAB" w:rsidP="00B76493">
      <w:pPr>
        <w:pStyle w:val="Tekstpodstawowy"/>
        <w:spacing w:after="0"/>
        <w:ind w:right="20"/>
        <w:jc w:val="both"/>
        <w:rPr>
          <w:iCs/>
          <w:color w:val="FF0000"/>
          <w:sz w:val="22"/>
          <w:szCs w:val="22"/>
        </w:rPr>
      </w:pPr>
      <w:r w:rsidRPr="00A47609">
        <w:rPr>
          <w:iCs/>
          <w:sz w:val="22"/>
          <w:szCs w:val="22"/>
        </w:rPr>
        <w:t xml:space="preserve">b) </w:t>
      </w:r>
      <w:r w:rsidR="007A13F7" w:rsidRPr="00A47609">
        <w:rPr>
          <w:iCs/>
          <w:sz w:val="22"/>
          <w:szCs w:val="22"/>
        </w:rPr>
        <w:t xml:space="preserve"> </w:t>
      </w:r>
      <w:r w:rsidRPr="00A47609">
        <w:rPr>
          <w:iCs/>
          <w:sz w:val="22"/>
          <w:szCs w:val="22"/>
        </w:rPr>
        <w:t>w</w:t>
      </w:r>
      <w:r w:rsidR="007A13F7" w:rsidRPr="00A47609">
        <w:rPr>
          <w:sz w:val="22"/>
          <w:szCs w:val="22"/>
        </w:rPr>
        <w:t xml:space="preserve">ykaz usług  wykonanych, a w przypadku świadczeń powtarzających się lub ciągłych również wykonywanych,  w okresie ostatnich 3 lat, a jeżeli okres prowadzenia działalności jest krótszy – w tym okresie, wraz z podaniem ich wartości, przedmiotu, dat wykonania i podmiotów, na rzecz których dostawy zostały wykonane lub są wykonywane, oraz załączeniem dowodów określających czy te dostawy zostały wykonane lub są wykonywane należycie, przy czym dowodami, o których mowa, są referencje bądź inne dokumenty sporządzone przez podmiot, na rzecz którego dostawy były wykonane, a w przypadku świadczeń powtarzających się lub ciągłych są wykonywane, a jeżeli wykonawca z  przyczyn niezależnych od niego nie jest  w stanie uzyskać tych dokumentów – oświadczenie wykonawcy; w przypadku świadczeń powtarzających się lub ciągłych nadal wykonywanych referencje bądź inne dokumenty potwierdzające ich należyte wykonywanie powinny być wystawione </w:t>
      </w:r>
      <w:r w:rsidR="00B76493">
        <w:rPr>
          <w:sz w:val="22"/>
          <w:szCs w:val="22"/>
        </w:rPr>
        <w:t xml:space="preserve">w okresie ostatnich 3 miesięcy - </w:t>
      </w:r>
      <w:r w:rsidR="007A13F7" w:rsidRPr="007569DA">
        <w:rPr>
          <w:sz w:val="22"/>
          <w:szCs w:val="22"/>
        </w:rPr>
        <w:t xml:space="preserve">załącznik nr </w:t>
      </w:r>
      <w:r w:rsidR="009635EC" w:rsidRPr="007569DA">
        <w:rPr>
          <w:sz w:val="22"/>
          <w:szCs w:val="22"/>
        </w:rPr>
        <w:t>5</w:t>
      </w:r>
      <w:r w:rsidR="00B76493">
        <w:rPr>
          <w:sz w:val="22"/>
          <w:szCs w:val="22"/>
        </w:rPr>
        <w:t>.</w:t>
      </w:r>
    </w:p>
    <w:p w14:paraId="7DBFD276" w14:textId="223B6B0B" w:rsidR="007A13F7" w:rsidRDefault="00280CAB" w:rsidP="00AE418D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jc w:val="both"/>
        <w:rPr>
          <w:iCs/>
          <w:sz w:val="22"/>
          <w:szCs w:val="22"/>
        </w:rPr>
      </w:pPr>
      <w:r w:rsidRPr="00A47609">
        <w:rPr>
          <w:iCs/>
          <w:sz w:val="22"/>
          <w:szCs w:val="22"/>
        </w:rPr>
        <w:lastRenderedPageBreak/>
        <w:t xml:space="preserve"> wykaz </w:t>
      </w:r>
      <w:r w:rsidR="000C7A41">
        <w:rPr>
          <w:iCs/>
          <w:sz w:val="22"/>
          <w:szCs w:val="22"/>
        </w:rPr>
        <w:t>osób</w:t>
      </w:r>
      <w:r w:rsidRPr="00A47609">
        <w:rPr>
          <w:iCs/>
          <w:sz w:val="22"/>
          <w:szCs w:val="22"/>
        </w:rPr>
        <w:t xml:space="preserve"> </w:t>
      </w:r>
      <w:r w:rsidR="00AE418D" w:rsidRPr="00AE418D">
        <w:rPr>
          <w:iCs/>
          <w:sz w:val="22"/>
          <w:szCs w:val="22"/>
        </w:rPr>
        <w:t xml:space="preserve">skierowanych przez wykonawcę do realizacji zamówienia publicznego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 </w:t>
      </w:r>
      <w:r w:rsidR="009635EC" w:rsidRPr="007569DA">
        <w:rPr>
          <w:iCs/>
          <w:sz w:val="22"/>
          <w:szCs w:val="22"/>
        </w:rPr>
        <w:t xml:space="preserve">– </w:t>
      </w:r>
      <w:r w:rsidR="00AE418D">
        <w:rPr>
          <w:iCs/>
          <w:sz w:val="22"/>
          <w:szCs w:val="22"/>
        </w:rPr>
        <w:t>załącznik nr 6</w:t>
      </w:r>
    </w:p>
    <w:p w14:paraId="42F9F40D" w14:textId="77777777" w:rsidR="007569DA" w:rsidRDefault="007569DA" w:rsidP="007569DA">
      <w:pPr>
        <w:pStyle w:val="Akapitzlist"/>
        <w:tabs>
          <w:tab w:val="left" w:pos="284"/>
        </w:tabs>
        <w:autoSpaceDE w:val="0"/>
        <w:ind w:left="0"/>
        <w:jc w:val="both"/>
        <w:rPr>
          <w:iCs/>
          <w:sz w:val="22"/>
          <w:szCs w:val="22"/>
        </w:rPr>
      </w:pPr>
    </w:p>
    <w:p w14:paraId="0A1461E1" w14:textId="77777777" w:rsidR="007569DA" w:rsidRPr="00A47609" w:rsidRDefault="007569DA" w:rsidP="007569DA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jc w:val="both"/>
        <w:rPr>
          <w:iCs/>
          <w:sz w:val="22"/>
          <w:szCs w:val="22"/>
        </w:rPr>
      </w:pPr>
      <w:r w:rsidRPr="007569DA">
        <w:rPr>
          <w:iCs/>
          <w:sz w:val="22"/>
          <w:szCs w:val="22"/>
        </w:rPr>
        <w:t>oświadczenia wykonawcy, w zakresie art. 108 ust. 1 pkt 5 ustawy, o braku przynależności do tej samej grupy kapitałowej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  <w:r>
        <w:rPr>
          <w:iCs/>
          <w:sz w:val="22"/>
          <w:szCs w:val="22"/>
        </w:rPr>
        <w:t xml:space="preserve">  -załącznik nr 7.</w:t>
      </w:r>
    </w:p>
    <w:p w14:paraId="4AFBAF55" w14:textId="77777777" w:rsidR="007A13F7" w:rsidRPr="00A47609" w:rsidRDefault="007A13F7" w:rsidP="00280CAB">
      <w:pPr>
        <w:autoSpaceDE w:val="0"/>
        <w:jc w:val="both"/>
        <w:rPr>
          <w:iCs/>
          <w:sz w:val="22"/>
          <w:szCs w:val="22"/>
        </w:rPr>
      </w:pPr>
    </w:p>
    <w:p w14:paraId="34822B5E" w14:textId="77777777" w:rsidR="003B0B63" w:rsidRPr="007569DA" w:rsidRDefault="003B0B63" w:rsidP="008932A2">
      <w:pPr>
        <w:pStyle w:val="Akapitzlist"/>
        <w:autoSpaceDE w:val="0"/>
        <w:autoSpaceDN w:val="0"/>
        <w:ind w:left="0"/>
        <w:contextualSpacing/>
        <w:jc w:val="both"/>
        <w:rPr>
          <w:b/>
          <w:sz w:val="22"/>
          <w:szCs w:val="22"/>
        </w:rPr>
      </w:pPr>
      <w:r w:rsidRPr="007569DA">
        <w:rPr>
          <w:b/>
          <w:sz w:val="22"/>
          <w:szCs w:val="22"/>
        </w:rPr>
        <w:t xml:space="preserve">Wykonawca nie jest zobowiązany do złożenia podmiotowych środków dowodowych, które zamawiający posiada, jeżeli wykonawca wskaże te środki oraz potwierdzi ich prawidłowość </w:t>
      </w:r>
      <w:r w:rsidR="00C77429" w:rsidRPr="007569DA">
        <w:rPr>
          <w:b/>
          <w:sz w:val="22"/>
          <w:szCs w:val="22"/>
        </w:rPr>
        <w:br/>
      </w:r>
      <w:r w:rsidRPr="007569DA">
        <w:rPr>
          <w:b/>
          <w:sz w:val="22"/>
          <w:szCs w:val="22"/>
        </w:rPr>
        <w:t>i aktualność.</w:t>
      </w:r>
      <w:r w:rsidR="007569DA" w:rsidRPr="007569DA">
        <w:rPr>
          <w:b/>
          <w:sz w:val="22"/>
          <w:szCs w:val="22"/>
        </w:rPr>
        <w:t xml:space="preserve"> </w:t>
      </w:r>
      <w:r w:rsidRPr="007569DA">
        <w:rPr>
          <w:b/>
          <w:sz w:val="22"/>
          <w:szCs w:val="22"/>
        </w:rPr>
        <w:t>Wykonawca składa podmiotowe środki dowodowe aktualne na dzień ich złożenia.</w:t>
      </w:r>
    </w:p>
    <w:p w14:paraId="00C686AD" w14:textId="77777777" w:rsidR="00A961E2" w:rsidRPr="00A47609" w:rsidRDefault="00A961E2" w:rsidP="00A961E2">
      <w:pPr>
        <w:autoSpaceDE w:val="0"/>
        <w:autoSpaceDN w:val="0"/>
        <w:jc w:val="both"/>
        <w:rPr>
          <w:color w:val="FF0000"/>
          <w:sz w:val="22"/>
          <w:szCs w:val="22"/>
        </w:rPr>
      </w:pPr>
    </w:p>
    <w:p w14:paraId="5B293FF0" w14:textId="77777777" w:rsidR="00A961E2" w:rsidRPr="00A47609" w:rsidRDefault="00A961E2" w:rsidP="00E45484">
      <w:pPr>
        <w:pStyle w:val="Akapitzlist"/>
        <w:numPr>
          <w:ilvl w:val="0"/>
          <w:numId w:val="16"/>
        </w:numPr>
        <w:autoSpaceDE w:val="0"/>
        <w:autoSpaceDN w:val="0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Wadium -  nie dotyczy </w:t>
      </w:r>
    </w:p>
    <w:p w14:paraId="5886B0A8" w14:textId="77777777" w:rsidR="00A961E2" w:rsidRPr="00A47609" w:rsidRDefault="00A961E2" w:rsidP="00A961E2">
      <w:pPr>
        <w:pStyle w:val="Akapitzlist"/>
        <w:autoSpaceDE w:val="0"/>
        <w:autoSpaceDN w:val="0"/>
        <w:ind w:left="645"/>
        <w:jc w:val="both"/>
        <w:rPr>
          <w:sz w:val="22"/>
          <w:szCs w:val="22"/>
        </w:rPr>
      </w:pPr>
    </w:p>
    <w:p w14:paraId="4233F380" w14:textId="77777777" w:rsidR="009B32CB" w:rsidRPr="00A47609" w:rsidRDefault="00A961E2" w:rsidP="00A961E2">
      <w:pPr>
        <w:jc w:val="both"/>
        <w:rPr>
          <w:b/>
          <w:bCs/>
          <w:sz w:val="22"/>
          <w:szCs w:val="22"/>
        </w:rPr>
      </w:pPr>
      <w:r w:rsidRPr="00A47609">
        <w:rPr>
          <w:b/>
          <w:bCs/>
          <w:sz w:val="22"/>
          <w:szCs w:val="22"/>
        </w:rPr>
        <w:t>1</w:t>
      </w:r>
      <w:r w:rsidR="000B0BCA" w:rsidRPr="00A47609">
        <w:rPr>
          <w:b/>
          <w:bCs/>
          <w:sz w:val="22"/>
          <w:szCs w:val="22"/>
        </w:rPr>
        <w:t>6</w:t>
      </w:r>
      <w:r w:rsidR="009B32CB" w:rsidRPr="00A47609">
        <w:rPr>
          <w:b/>
          <w:bCs/>
          <w:sz w:val="22"/>
          <w:szCs w:val="22"/>
        </w:rPr>
        <w:t>. Informacje o sposobie porozumiewania się Zamawiającego z Wykonawcami oraz przekazywania oferty, oświadczeń lub dokumentów, osoby uprawnione do porozumiewania się z Wykonawcami.</w:t>
      </w:r>
    </w:p>
    <w:p w14:paraId="5E114080" w14:textId="77777777" w:rsidR="009B32CB" w:rsidRPr="00A47609" w:rsidRDefault="00A961E2" w:rsidP="009B32CB">
      <w:pPr>
        <w:pStyle w:val="Standard"/>
        <w:contextualSpacing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>1</w:t>
      </w:r>
      <w:r w:rsidR="000B0BCA" w:rsidRPr="00A47609">
        <w:rPr>
          <w:b/>
          <w:sz w:val="22"/>
          <w:szCs w:val="22"/>
        </w:rPr>
        <w:t>6</w:t>
      </w:r>
      <w:r w:rsidR="009B32CB" w:rsidRPr="00A47609">
        <w:rPr>
          <w:b/>
          <w:sz w:val="22"/>
          <w:szCs w:val="22"/>
        </w:rPr>
        <w:t>.1.  Informacje ogólne</w:t>
      </w:r>
    </w:p>
    <w:p w14:paraId="56E467E2" w14:textId="77777777" w:rsidR="009B32CB" w:rsidRPr="00A47609" w:rsidRDefault="00E92E60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W postępowaniu o udzielenie zamówienia komunikacja między Zamawiającym, a Wykonawcami odbywa się przy użyciu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 xml:space="preserve"> https://miniportal.uzp.gov.pl/, https://epuap.gov.pl/wps/myportal/ adres skrytki ESP:/</w:t>
      </w:r>
      <w:proofErr w:type="spellStart"/>
      <w:r w:rsidRPr="00A47609">
        <w:rPr>
          <w:sz w:val="22"/>
          <w:szCs w:val="22"/>
        </w:rPr>
        <w:t>MlynWiedzy</w:t>
      </w:r>
      <w:proofErr w:type="spellEnd"/>
      <w:r w:rsidRPr="00A47609">
        <w:rPr>
          <w:sz w:val="22"/>
          <w:szCs w:val="22"/>
        </w:rPr>
        <w:t>/</w:t>
      </w:r>
      <w:proofErr w:type="spellStart"/>
      <w:r w:rsidRPr="00A47609">
        <w:rPr>
          <w:sz w:val="22"/>
          <w:szCs w:val="22"/>
        </w:rPr>
        <w:t>SkrytkaESP</w:t>
      </w:r>
      <w:proofErr w:type="spellEnd"/>
      <w:r w:rsidRPr="00A47609">
        <w:rPr>
          <w:sz w:val="22"/>
          <w:szCs w:val="22"/>
        </w:rPr>
        <w:t>.</w:t>
      </w:r>
    </w:p>
    <w:p w14:paraId="13722CD6" w14:textId="77777777" w:rsidR="00E92E60" w:rsidRPr="00A47609" w:rsidRDefault="00E92E60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Wykonawca zamierzający wziąć udział w postępowaniu o udzielenie zamówienia publicznego, musi posiadać konto na ePUAP. Wykonawca posiadający konto na ePUAP ma dostęp do formularzy: złożenia, zmiany, wycofania oferty lub wniosku oraz do formularza do komunikacji.</w:t>
      </w:r>
    </w:p>
    <w:p w14:paraId="1E2EB827" w14:textId="77777777" w:rsidR="00754B2B" w:rsidRPr="00B76493" w:rsidRDefault="00754B2B" w:rsidP="00B76493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 xml:space="preserve"> oraz Regulaminie </w:t>
      </w:r>
      <w:proofErr w:type="spellStart"/>
      <w:r w:rsidRPr="00A47609">
        <w:rPr>
          <w:sz w:val="22"/>
          <w:szCs w:val="22"/>
        </w:rPr>
        <w:t>ePUAP</w:t>
      </w:r>
      <w:proofErr w:type="spellEnd"/>
      <w:r w:rsidRPr="00A47609">
        <w:rPr>
          <w:sz w:val="22"/>
          <w:szCs w:val="22"/>
        </w:rPr>
        <w:t>.</w:t>
      </w:r>
    </w:p>
    <w:p w14:paraId="015B82AB" w14:textId="77777777" w:rsidR="009B32CB" w:rsidRPr="00A47609" w:rsidRDefault="00754B2B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>Maksymalny rozmiar plików przesyłanych za pośrednictwem dedykowanych formularzy do: złożenia, zmiany, wycofania oferty lub wniosku oraz do komunikacji wynosi 150 MB.</w:t>
      </w:r>
    </w:p>
    <w:p w14:paraId="2EB08D13" w14:textId="77777777" w:rsidR="00754B2B" w:rsidRPr="00B76493" w:rsidRDefault="00754B2B" w:rsidP="00B76493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Za datę przekazania oferty, wniosków, zawiadomień, dokumentów elektronicznych, oświadczeń lub elektronicznych kopii dokumentów lub oświadczeń oraz innych informacji przyjmuje się datę ich przekazania na ePUAP.</w:t>
      </w:r>
    </w:p>
    <w:p w14:paraId="4620D929" w14:textId="77777777" w:rsidR="00754B2B" w:rsidRPr="00A47609" w:rsidRDefault="00754B2B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Zamawiający przekazuje link do postępowania oraz ID postępowania z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 xml:space="preserve"> jako załącznik do niniejszej SWZ. Dane postępowanie można wyszukać również na Liście wszystkich postępowań w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 xml:space="preserve"> klikając wcześniej opcję „Dla Wykonawców” lub ze strony głównej z zakładki Postępowania.</w:t>
      </w:r>
    </w:p>
    <w:p w14:paraId="7537D544" w14:textId="77777777" w:rsidR="00754B2B" w:rsidRPr="006F78A8" w:rsidRDefault="00754B2B" w:rsidP="006F78A8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W postępowaniu o udzielenie zamówienia komunikacja pomiędzy Zamawiającym a Wykonawcami w szczególności składanie oświadczeń, wniosków (innych niż wskazanych w pkt 16.2), zawiadomień oraz przekazywanie informacji odbywa się elektronicznie za pośrednictwem dedykowanego formularza: „Formularz do komunikacji” dostępnego na ePUAP oraz udostępnionego przez </w:t>
      </w:r>
      <w:proofErr w:type="spellStart"/>
      <w:r w:rsidRPr="00A47609">
        <w:rPr>
          <w:sz w:val="22"/>
          <w:szCs w:val="22"/>
        </w:rPr>
        <w:t>miniPortal</w:t>
      </w:r>
      <w:proofErr w:type="spellEnd"/>
      <w:r w:rsidRPr="00A47609">
        <w:rPr>
          <w:sz w:val="22"/>
          <w:szCs w:val="22"/>
        </w:rPr>
        <w:t xml:space="preserve">. We wszelkiej korespondencji związanej z niniejszym postępowaniem Zamawiający i Wykonawcy posługują się numerem ogłoszenia (BZP, lub ID postępowania z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>).</w:t>
      </w:r>
    </w:p>
    <w:p w14:paraId="79FD9247" w14:textId="77777777" w:rsidR="00754B2B" w:rsidRPr="00B76493" w:rsidRDefault="00754B2B" w:rsidP="00B76493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Zamawiający może również komunikować się z Wykonawcami za pomoc</w:t>
      </w:r>
      <w:r w:rsidR="00B76493">
        <w:rPr>
          <w:sz w:val="22"/>
          <w:szCs w:val="22"/>
        </w:rPr>
        <w:t>ą poczty elektronicznej</w:t>
      </w:r>
      <w:r w:rsidRPr="00B76493">
        <w:rPr>
          <w:sz w:val="22"/>
          <w:szCs w:val="22"/>
        </w:rPr>
        <w:t xml:space="preserve"> - Marcin Belczyński, e-mail: </w:t>
      </w:r>
      <w:hyperlink r:id="rId11" w:history="1">
        <w:r w:rsidRPr="00B76493">
          <w:rPr>
            <w:rStyle w:val="Hipercze"/>
            <w:sz w:val="22"/>
            <w:szCs w:val="22"/>
          </w:rPr>
          <w:t>m.belczynski@centrumnowoczesnosci.org.pl</w:t>
        </w:r>
      </w:hyperlink>
      <w:r w:rsidRPr="00B76493">
        <w:rPr>
          <w:sz w:val="22"/>
          <w:szCs w:val="22"/>
        </w:rPr>
        <w:t xml:space="preserve">  </w:t>
      </w:r>
    </w:p>
    <w:p w14:paraId="0FE1A24F" w14:textId="77777777" w:rsidR="00754B2B" w:rsidRPr="00A47609" w:rsidRDefault="00754B2B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  <w:lang w:eastAsia="en-US"/>
        </w:rPr>
        <w:t xml:space="preserve">Dokumenty elektroniczne, składane są przez Wykonawcę za pośrednictwem „Formularza do </w:t>
      </w:r>
      <w:r w:rsidRPr="00A47609">
        <w:rPr>
          <w:sz w:val="22"/>
          <w:szCs w:val="22"/>
          <w:lang w:eastAsia="en-US"/>
        </w:rPr>
        <w:lastRenderedPageBreak/>
        <w:t xml:space="preserve">komunikacji” jako załączniki. Zamawiający dopuszcza również możliwość składania dokumentów elektronicznych za pomocą poczty elektronicznej, na wskazany w pkt 2 adres email.13 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</w:t>
      </w:r>
      <w:proofErr w:type="spellStart"/>
      <w:r w:rsidRPr="00A47609">
        <w:rPr>
          <w:sz w:val="22"/>
          <w:szCs w:val="22"/>
          <w:lang w:eastAsia="en-US"/>
        </w:rPr>
        <w:t>możeżądać</w:t>
      </w:r>
      <w:proofErr w:type="spellEnd"/>
      <w:r w:rsidRPr="00A47609">
        <w:rPr>
          <w:sz w:val="22"/>
          <w:szCs w:val="22"/>
          <w:lang w:eastAsia="en-US"/>
        </w:rPr>
        <w:t xml:space="preserve"> zamawiający od wykonawcy (Dz. U. z 2020 poz. 2415).</w:t>
      </w:r>
    </w:p>
    <w:p w14:paraId="5E1C758F" w14:textId="77777777" w:rsidR="00D1622B" w:rsidRPr="00A47609" w:rsidRDefault="00D1622B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adjustRightInd w:val="0"/>
        <w:contextualSpacing/>
        <w:jc w:val="both"/>
        <w:rPr>
          <w:color w:val="000000"/>
          <w:sz w:val="22"/>
          <w:szCs w:val="22"/>
        </w:rPr>
      </w:pPr>
      <w:r w:rsidRPr="00A47609">
        <w:rPr>
          <w:sz w:val="22"/>
          <w:szCs w:val="22"/>
        </w:rPr>
        <w:t xml:space="preserve"> Za</w:t>
      </w:r>
      <w:r w:rsidR="00E46874" w:rsidRPr="00A47609">
        <w:rPr>
          <w:color w:val="000000"/>
          <w:sz w:val="22"/>
          <w:szCs w:val="22"/>
        </w:rPr>
        <w:t>mawiaj</w:t>
      </w:r>
      <w:r w:rsidR="00E46874" w:rsidRPr="00A47609">
        <w:rPr>
          <w:rFonts w:eastAsia="TTE17FFBD0t00"/>
          <w:color w:val="000000"/>
          <w:sz w:val="22"/>
          <w:szCs w:val="22"/>
        </w:rPr>
        <w:t>ą</w:t>
      </w:r>
      <w:r w:rsidR="00E46874" w:rsidRPr="00A47609">
        <w:rPr>
          <w:color w:val="000000"/>
          <w:sz w:val="22"/>
          <w:szCs w:val="22"/>
        </w:rPr>
        <w:t>cy tre</w:t>
      </w:r>
      <w:r w:rsidR="00E46874" w:rsidRPr="00A47609">
        <w:rPr>
          <w:rFonts w:eastAsia="TTE17FFBD0t00"/>
          <w:color w:val="000000"/>
          <w:sz w:val="22"/>
          <w:szCs w:val="22"/>
        </w:rPr>
        <w:t xml:space="preserve">ść </w:t>
      </w:r>
      <w:r w:rsidR="00E46874" w:rsidRPr="00A47609">
        <w:rPr>
          <w:color w:val="000000"/>
          <w:sz w:val="22"/>
          <w:szCs w:val="22"/>
        </w:rPr>
        <w:t>zapyta</w:t>
      </w:r>
      <w:r w:rsidR="00E46874" w:rsidRPr="00A47609">
        <w:rPr>
          <w:rFonts w:eastAsia="TTE17FFBD0t00"/>
          <w:color w:val="000000"/>
          <w:sz w:val="22"/>
          <w:szCs w:val="22"/>
        </w:rPr>
        <w:t xml:space="preserve">ń </w:t>
      </w:r>
      <w:r w:rsidR="00E46874" w:rsidRPr="00A47609">
        <w:rPr>
          <w:color w:val="000000"/>
          <w:sz w:val="22"/>
          <w:szCs w:val="22"/>
        </w:rPr>
        <w:t>wraz z wyja</w:t>
      </w:r>
      <w:r w:rsidR="00E46874" w:rsidRPr="00A47609">
        <w:rPr>
          <w:rFonts w:eastAsia="TTE17FFBD0t00"/>
          <w:color w:val="000000"/>
          <w:sz w:val="22"/>
          <w:szCs w:val="22"/>
        </w:rPr>
        <w:t>ś</w:t>
      </w:r>
      <w:r w:rsidR="00E46874" w:rsidRPr="00A47609">
        <w:rPr>
          <w:color w:val="000000"/>
          <w:sz w:val="22"/>
          <w:szCs w:val="22"/>
        </w:rPr>
        <w:t xml:space="preserve">nieniami przekazuje niezwłocznie Wykonawcom, którym przekazał </w:t>
      </w:r>
      <w:r w:rsidR="00E46874" w:rsidRPr="00A47609">
        <w:rPr>
          <w:color w:val="000000"/>
          <w:sz w:val="22"/>
          <w:szCs w:val="22"/>
          <w:lang w:eastAsia="zh-CN"/>
        </w:rPr>
        <w:t>specyfikacj</w:t>
      </w:r>
      <w:r w:rsidR="00E46874" w:rsidRPr="00A47609">
        <w:rPr>
          <w:rFonts w:eastAsia="TTE17FFBD0t00"/>
          <w:color w:val="000000"/>
          <w:sz w:val="22"/>
          <w:szCs w:val="22"/>
          <w:lang w:eastAsia="zh-CN"/>
        </w:rPr>
        <w:t xml:space="preserve">ę </w:t>
      </w:r>
      <w:r w:rsidR="00E46874" w:rsidRPr="00A47609">
        <w:rPr>
          <w:color w:val="000000"/>
          <w:sz w:val="22"/>
          <w:szCs w:val="22"/>
        </w:rPr>
        <w:t xml:space="preserve">istotnych warunków zamówienia, bez ujawniania </w:t>
      </w:r>
      <w:r w:rsidR="00E46874" w:rsidRPr="00A47609">
        <w:rPr>
          <w:rFonts w:eastAsia="TTE17FFBD0t00"/>
          <w:color w:val="000000"/>
          <w:sz w:val="22"/>
          <w:szCs w:val="22"/>
        </w:rPr>
        <w:t>ź</w:t>
      </w:r>
      <w:r w:rsidR="00E46874" w:rsidRPr="00A47609">
        <w:rPr>
          <w:color w:val="000000"/>
          <w:sz w:val="22"/>
          <w:szCs w:val="22"/>
        </w:rPr>
        <w:t>ródła zapytania oraz zamieszcza wyja</w:t>
      </w:r>
      <w:r w:rsidR="00E46874" w:rsidRPr="00A47609">
        <w:rPr>
          <w:rFonts w:eastAsia="TTE17FFBD0t00"/>
          <w:color w:val="000000"/>
          <w:sz w:val="22"/>
          <w:szCs w:val="22"/>
        </w:rPr>
        <w:t>ś</w:t>
      </w:r>
      <w:r w:rsidRPr="00A47609">
        <w:rPr>
          <w:color w:val="000000"/>
          <w:sz w:val="22"/>
          <w:szCs w:val="22"/>
        </w:rPr>
        <w:t xml:space="preserve">nienie na </w:t>
      </w:r>
      <w:proofErr w:type="spellStart"/>
      <w:r w:rsidRPr="00A47609">
        <w:rPr>
          <w:color w:val="000000"/>
          <w:sz w:val="22"/>
          <w:szCs w:val="22"/>
        </w:rPr>
        <w:t>miniPortalu</w:t>
      </w:r>
      <w:proofErr w:type="spellEnd"/>
      <w:r w:rsidRPr="00A47609">
        <w:rPr>
          <w:color w:val="000000"/>
          <w:sz w:val="22"/>
          <w:szCs w:val="22"/>
        </w:rPr>
        <w:t>.</w:t>
      </w:r>
    </w:p>
    <w:p w14:paraId="04D6C605" w14:textId="77777777" w:rsidR="00E46874" w:rsidRPr="00A47609" w:rsidRDefault="00E46874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adjustRightInd w:val="0"/>
        <w:contextualSpacing/>
        <w:jc w:val="both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Zamawiaj</w:t>
      </w:r>
      <w:r w:rsidRPr="00A47609">
        <w:rPr>
          <w:rFonts w:eastAsia="TTE17FFBD0t00"/>
          <w:color w:val="000000"/>
          <w:sz w:val="22"/>
          <w:szCs w:val="22"/>
        </w:rPr>
        <w:t>ą</w:t>
      </w:r>
      <w:r w:rsidRPr="00A47609">
        <w:rPr>
          <w:color w:val="000000"/>
          <w:sz w:val="22"/>
          <w:szCs w:val="22"/>
        </w:rPr>
        <w:t>cy mo</w:t>
      </w:r>
      <w:r w:rsidRPr="00A47609">
        <w:rPr>
          <w:rFonts w:eastAsia="TTE17FFBD0t00"/>
          <w:color w:val="000000"/>
          <w:sz w:val="22"/>
          <w:szCs w:val="22"/>
        </w:rPr>
        <w:t>ż</w:t>
      </w:r>
      <w:r w:rsidRPr="00A47609">
        <w:rPr>
          <w:color w:val="000000"/>
          <w:sz w:val="22"/>
          <w:szCs w:val="22"/>
        </w:rPr>
        <w:t>e w uzasadnionych przypadkach przed upływem terminu składania ofert zmieni</w:t>
      </w:r>
      <w:r w:rsidRPr="00A47609">
        <w:rPr>
          <w:rFonts w:eastAsia="TTE17FFBD0t00"/>
          <w:color w:val="000000"/>
          <w:sz w:val="22"/>
          <w:szCs w:val="22"/>
        </w:rPr>
        <w:t xml:space="preserve">ć </w:t>
      </w:r>
      <w:r w:rsidRPr="00A47609">
        <w:rPr>
          <w:color w:val="000000"/>
          <w:sz w:val="22"/>
          <w:szCs w:val="22"/>
        </w:rPr>
        <w:t>tre</w:t>
      </w:r>
      <w:r w:rsidRPr="00A47609">
        <w:rPr>
          <w:rFonts w:eastAsia="TTE17FFBD0t00"/>
          <w:color w:val="000000"/>
          <w:sz w:val="22"/>
          <w:szCs w:val="22"/>
        </w:rPr>
        <w:t xml:space="preserve">ść </w:t>
      </w:r>
      <w:r w:rsidRPr="00A47609">
        <w:rPr>
          <w:color w:val="000000"/>
          <w:sz w:val="22"/>
          <w:szCs w:val="22"/>
          <w:lang w:eastAsia="zh-CN"/>
        </w:rPr>
        <w:t>specyfikacji</w:t>
      </w:r>
      <w:r w:rsidRPr="00A47609">
        <w:rPr>
          <w:color w:val="000000"/>
          <w:sz w:val="22"/>
          <w:szCs w:val="22"/>
        </w:rPr>
        <w:t xml:space="preserve"> istotnych warunków zamówienia. Ka</w:t>
      </w:r>
      <w:r w:rsidRPr="00A47609">
        <w:rPr>
          <w:rFonts w:eastAsia="TTE17FFBD0t00"/>
          <w:color w:val="000000"/>
          <w:sz w:val="22"/>
          <w:szCs w:val="22"/>
        </w:rPr>
        <w:t>ż</w:t>
      </w:r>
      <w:r w:rsidRPr="00A47609">
        <w:rPr>
          <w:color w:val="000000"/>
          <w:sz w:val="22"/>
          <w:szCs w:val="22"/>
        </w:rPr>
        <w:t>da wprowadzona przez  Zamawiaj</w:t>
      </w:r>
      <w:r w:rsidRPr="00A47609">
        <w:rPr>
          <w:rFonts w:eastAsia="TTE17FFBD0t00"/>
          <w:color w:val="000000"/>
          <w:sz w:val="22"/>
          <w:szCs w:val="22"/>
        </w:rPr>
        <w:t>ą</w:t>
      </w:r>
      <w:r w:rsidRPr="00A47609">
        <w:rPr>
          <w:color w:val="000000"/>
          <w:sz w:val="22"/>
          <w:szCs w:val="22"/>
        </w:rPr>
        <w:t>cego zmiana stanie si</w:t>
      </w:r>
      <w:r w:rsidRPr="00A47609">
        <w:rPr>
          <w:rFonts w:eastAsia="TTE17FFBD0t00"/>
          <w:color w:val="000000"/>
          <w:sz w:val="22"/>
          <w:szCs w:val="22"/>
        </w:rPr>
        <w:t xml:space="preserve">ę </w:t>
      </w:r>
      <w:r w:rsidRPr="00A47609">
        <w:rPr>
          <w:color w:val="000000"/>
          <w:sz w:val="22"/>
          <w:szCs w:val="22"/>
        </w:rPr>
        <w:t>cz</w:t>
      </w:r>
      <w:r w:rsidRPr="00A47609">
        <w:rPr>
          <w:rFonts w:eastAsia="TTE17FFBD0t00"/>
          <w:color w:val="000000"/>
          <w:sz w:val="22"/>
          <w:szCs w:val="22"/>
        </w:rPr>
        <w:t>ęś</w:t>
      </w:r>
      <w:r w:rsidRPr="00A47609">
        <w:rPr>
          <w:color w:val="000000"/>
          <w:sz w:val="22"/>
          <w:szCs w:val="22"/>
        </w:rPr>
        <w:t>ci</w:t>
      </w:r>
      <w:r w:rsidRPr="00A47609">
        <w:rPr>
          <w:rFonts w:eastAsia="TTE17FFBD0t00"/>
          <w:color w:val="000000"/>
          <w:sz w:val="22"/>
          <w:szCs w:val="22"/>
        </w:rPr>
        <w:t xml:space="preserve">ą </w:t>
      </w:r>
      <w:r w:rsidRPr="00A47609">
        <w:rPr>
          <w:color w:val="000000"/>
          <w:sz w:val="22"/>
          <w:szCs w:val="22"/>
        </w:rPr>
        <w:t xml:space="preserve">specyfikacji i zostanie zamieszczona na </w:t>
      </w:r>
      <w:proofErr w:type="spellStart"/>
      <w:r w:rsidR="00D1622B" w:rsidRPr="00A47609">
        <w:rPr>
          <w:color w:val="000000"/>
          <w:sz w:val="22"/>
          <w:szCs w:val="22"/>
        </w:rPr>
        <w:t>miniPortalu</w:t>
      </w:r>
      <w:proofErr w:type="spellEnd"/>
      <w:r w:rsidRPr="00A47609">
        <w:rPr>
          <w:color w:val="000000"/>
          <w:sz w:val="22"/>
          <w:szCs w:val="22"/>
        </w:rPr>
        <w:t>.</w:t>
      </w:r>
    </w:p>
    <w:p w14:paraId="3E7763D7" w14:textId="77777777" w:rsidR="009B32CB" w:rsidRPr="00A47609" w:rsidRDefault="009B32CB" w:rsidP="009B32CB">
      <w:pPr>
        <w:pStyle w:val="Akapitzlist"/>
        <w:tabs>
          <w:tab w:val="left" w:pos="0"/>
        </w:tabs>
        <w:autoSpaceDE w:val="0"/>
        <w:ind w:left="0"/>
        <w:jc w:val="both"/>
        <w:rPr>
          <w:sz w:val="22"/>
          <w:szCs w:val="22"/>
        </w:rPr>
      </w:pPr>
    </w:p>
    <w:p w14:paraId="053E0786" w14:textId="77777777" w:rsidR="009B32CB" w:rsidRPr="00A47609" w:rsidRDefault="00922A3E" w:rsidP="00E45484">
      <w:pPr>
        <w:pStyle w:val="Standard"/>
        <w:numPr>
          <w:ilvl w:val="1"/>
          <w:numId w:val="32"/>
        </w:numPr>
        <w:tabs>
          <w:tab w:val="left" w:pos="426"/>
        </w:tabs>
        <w:ind w:left="0"/>
        <w:contextualSpacing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  </w:t>
      </w:r>
      <w:r w:rsidR="009B32CB" w:rsidRPr="00A47609">
        <w:rPr>
          <w:b/>
          <w:sz w:val="22"/>
          <w:szCs w:val="22"/>
        </w:rPr>
        <w:t>Złożenie oferty</w:t>
      </w:r>
    </w:p>
    <w:p w14:paraId="37B3600B" w14:textId="77777777" w:rsidR="00D1622B" w:rsidRPr="00A47609" w:rsidRDefault="00A961E2" w:rsidP="00E45484">
      <w:pPr>
        <w:pStyle w:val="Akapitzlist"/>
        <w:numPr>
          <w:ilvl w:val="2"/>
          <w:numId w:val="32"/>
        </w:numPr>
        <w:autoSpaceDE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  <w:u w:val="single"/>
        </w:rPr>
        <w:t>Oferta wraz z załącznikami musi zostać sporządzona w języku polskim</w:t>
      </w:r>
      <w:r w:rsidR="00E45EED" w:rsidRPr="00A47609">
        <w:rPr>
          <w:sz w:val="22"/>
          <w:szCs w:val="22"/>
          <w:u w:val="single"/>
        </w:rPr>
        <w:t xml:space="preserve"> i</w:t>
      </w:r>
      <w:r w:rsidRPr="00A47609">
        <w:rPr>
          <w:sz w:val="22"/>
          <w:szCs w:val="22"/>
          <w:u w:val="single"/>
        </w:rPr>
        <w:t xml:space="preserve"> złożona w </w:t>
      </w:r>
      <w:r w:rsidR="00E45EED" w:rsidRPr="00A47609">
        <w:rPr>
          <w:sz w:val="22"/>
          <w:szCs w:val="22"/>
          <w:u w:val="single"/>
        </w:rPr>
        <w:t xml:space="preserve">formie elektronicznej </w:t>
      </w:r>
      <w:r w:rsidR="003C03F6" w:rsidRPr="00A47609">
        <w:rPr>
          <w:sz w:val="22"/>
          <w:szCs w:val="22"/>
          <w:u w:val="single"/>
        </w:rPr>
        <w:t xml:space="preserve">lub w </w:t>
      </w:r>
      <w:r w:rsidRPr="00A47609">
        <w:rPr>
          <w:sz w:val="22"/>
          <w:szCs w:val="22"/>
          <w:u w:val="single"/>
        </w:rPr>
        <w:t xml:space="preserve">postaci elektronicznej </w:t>
      </w:r>
      <w:r w:rsidR="00E45EED" w:rsidRPr="00A47609">
        <w:rPr>
          <w:sz w:val="22"/>
          <w:szCs w:val="22"/>
          <w:u w:val="single"/>
        </w:rPr>
        <w:t>o</w:t>
      </w:r>
      <w:r w:rsidR="003C03F6" w:rsidRPr="00A47609">
        <w:rPr>
          <w:sz w:val="22"/>
          <w:szCs w:val="22"/>
          <w:u w:val="single"/>
        </w:rPr>
        <w:t>patrzonej p</w:t>
      </w:r>
      <w:r w:rsidRPr="00A47609">
        <w:rPr>
          <w:sz w:val="22"/>
          <w:szCs w:val="22"/>
          <w:u w:val="single"/>
        </w:rPr>
        <w:t>odpisem osobistym lub podpisem zaufanym pod rygorem nieważności</w:t>
      </w:r>
      <w:r w:rsidRPr="00A47609">
        <w:rPr>
          <w:sz w:val="22"/>
          <w:szCs w:val="22"/>
        </w:rPr>
        <w:t>.</w:t>
      </w:r>
    </w:p>
    <w:p w14:paraId="777860F5" w14:textId="77777777" w:rsidR="00D1622B" w:rsidRPr="00A47609" w:rsidRDefault="00D1622B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  <w:lang w:eastAsia="en-US"/>
        </w:rPr>
        <w:t xml:space="preserve">Wykonawca składa ofertę za pośrednictwem „Formularza do złożenia, zmiany, wycofania oferty dostępnego na ePUAP i udostępnionego również na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>. W formularzu do złożenia, zmiany, wycofania oferty Wykonawca zobowiązany jest podać numer ogłoszenia BZP (wtedy dane postepowania zaciągną się automatycznie) lub numer referencyjny (wtedy dane postępowania należy wypełnić ręcznie. UWAGA – w ty</w:t>
      </w:r>
      <w:r w:rsidR="00B76493">
        <w:rPr>
          <w:sz w:val="22"/>
          <w:szCs w:val="22"/>
          <w:lang w:eastAsia="en-US"/>
        </w:rPr>
        <w:t>m</w:t>
      </w:r>
      <w:r w:rsidRPr="00A47609">
        <w:rPr>
          <w:sz w:val="22"/>
          <w:szCs w:val="22"/>
          <w:lang w:eastAsia="en-US"/>
        </w:rPr>
        <w:t xml:space="preserve"> przypadku należy podawać numer Id Postępowania z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>). Funkcjonalność do</w:t>
      </w:r>
      <w:r w:rsidR="00B76493">
        <w:rPr>
          <w:sz w:val="22"/>
          <w:szCs w:val="22"/>
          <w:lang w:eastAsia="en-US"/>
        </w:rPr>
        <w:t xml:space="preserve"> </w:t>
      </w:r>
      <w:r w:rsidRPr="00A47609">
        <w:rPr>
          <w:sz w:val="22"/>
          <w:szCs w:val="22"/>
          <w:lang w:eastAsia="en-US"/>
        </w:rPr>
        <w:t xml:space="preserve">zaszyfrowania oferty przez Wykonawcę jest dostępna dla wykonawców na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>, w szczegółach danego postępowania.</w:t>
      </w:r>
    </w:p>
    <w:p w14:paraId="602C8479" w14:textId="77777777" w:rsidR="00D1622B" w:rsidRPr="00A47609" w:rsidRDefault="00D1622B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  <w:lang w:eastAsia="en-US"/>
        </w:rPr>
        <w:t>W formularzu oferty Wykonawca zobowiązany jest podać adres skrzynki ePUAP, na którym prowadzona będzie korespondencja związana z postępowaniem.</w:t>
      </w:r>
    </w:p>
    <w:p w14:paraId="26E2FE56" w14:textId="77777777" w:rsidR="00D1622B" w:rsidRPr="00A47609" w:rsidRDefault="00D1622B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  <w:lang w:eastAsia="en-US"/>
        </w:rPr>
      </w:pPr>
      <w:r w:rsidRPr="00A47609">
        <w:rPr>
          <w:sz w:val="22"/>
          <w:szCs w:val="22"/>
          <w:lang w:eastAsia="en-US"/>
        </w:rPr>
        <w:t>Ofertę składa się, pod rygorem nieważności, w formie elektronicznej lub w postaci elektronicznej opatrzonej podpisem zaufanym lub podpisem osobistym.</w:t>
      </w:r>
    </w:p>
    <w:p w14:paraId="6D43DDB1" w14:textId="77777777" w:rsidR="00D1622B" w:rsidRPr="00A47609" w:rsidRDefault="00D1622B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  <w:lang w:eastAsia="en-US"/>
        </w:rPr>
      </w:pPr>
      <w:r w:rsidRPr="00A47609">
        <w:rPr>
          <w:color w:val="000000"/>
          <w:sz w:val="22"/>
          <w:szCs w:val="22"/>
          <w:lang w:eastAsia="en-US"/>
        </w:rPr>
        <w:t xml:space="preserve">Sposób złożenia oferty/wniosku7, w tym zaszyfrowania oferty opisany został w „Instrukcji użytkownika”, dostępnej na stronie: </w:t>
      </w:r>
      <w:hyperlink r:id="rId12" w:history="1">
        <w:r w:rsidRPr="00A47609">
          <w:rPr>
            <w:rStyle w:val="Hipercze"/>
            <w:sz w:val="22"/>
            <w:szCs w:val="22"/>
            <w:lang w:eastAsia="en-US"/>
          </w:rPr>
          <w:t>https://miniportal.uzp.gov.pl/</w:t>
        </w:r>
      </w:hyperlink>
    </w:p>
    <w:p w14:paraId="5F9CAED5" w14:textId="77777777" w:rsidR="00D847E4" w:rsidRPr="00A47609" w:rsidRDefault="00D1622B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  <w:lang w:eastAsia="en-US"/>
        </w:rPr>
      </w:pPr>
      <w:r w:rsidRPr="00A47609">
        <w:rPr>
          <w:sz w:val="22"/>
          <w:szCs w:val="22"/>
          <w:lang w:eastAsia="en-US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</w:t>
      </w:r>
      <w:r w:rsidR="00D847E4" w:rsidRPr="00A47609">
        <w:rPr>
          <w:sz w:val="22"/>
          <w:szCs w:val="22"/>
          <w:lang w:eastAsia="en-US"/>
        </w:rPr>
        <w:t xml:space="preserve"> </w:t>
      </w:r>
      <w:r w:rsidRPr="00A47609">
        <w:rPr>
          <w:sz w:val="22"/>
          <w:szCs w:val="22"/>
          <w:lang w:eastAsia="en-US"/>
        </w:rPr>
        <w:t>wraz z jednoczesnym zaznaczeniem polecenia „Załącznik stanowiący tajemnicę przedsiębiorstwa” a</w:t>
      </w:r>
      <w:r w:rsidR="00D847E4" w:rsidRPr="00A47609">
        <w:rPr>
          <w:sz w:val="22"/>
          <w:szCs w:val="22"/>
          <w:lang w:eastAsia="en-US"/>
        </w:rPr>
        <w:t xml:space="preserve"> </w:t>
      </w:r>
      <w:r w:rsidRPr="00A47609">
        <w:rPr>
          <w:sz w:val="22"/>
          <w:szCs w:val="22"/>
          <w:lang w:eastAsia="en-US"/>
        </w:rPr>
        <w:t>następnie wraz z plikami stanowiącymi jawną część należy ten plik zaszyfrować.</w:t>
      </w:r>
    </w:p>
    <w:p w14:paraId="18EC1200" w14:textId="77777777" w:rsidR="00D847E4" w:rsidRPr="00A47609" w:rsidRDefault="00D847E4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Do oferty należy dołączyć oświadczenie o niepodleganiu wykluczeniu, spełnianiu warunków udziału w postępowaniu lub kryteriów selekcji, w zakresie wskazanym w SWZ w formie elektronicznej lub w postaci elektronicznej opatrzonej podpisem zaufanym lub podpisem osobistym, a następnie zaszyfrować wraz z plikami stanowiącymi ofertę.</w:t>
      </w:r>
    </w:p>
    <w:p w14:paraId="337B3DB4" w14:textId="77777777" w:rsidR="00D847E4" w:rsidRPr="00A47609" w:rsidRDefault="00D847E4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Oferta może być złożona tylko do upływu terminu składania ofert.</w:t>
      </w:r>
    </w:p>
    <w:p w14:paraId="19FAE29B" w14:textId="77777777" w:rsidR="00D847E4" w:rsidRPr="00A47609" w:rsidRDefault="00D847E4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  <w:lang w:eastAsia="en-US"/>
        </w:rPr>
        <w:t xml:space="preserve">Wykonawca może przed upływem terminu do składania ofert wycofać ofertę za pośrednictwem „Formularza do złożenia, zmiany, wycofania oferty lub wniosku” dostępnego na ePUAP i udostępnionego również na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 xml:space="preserve">. Sposób wycofania oferty został opisany w „Instrukcji użytkownika” dostępnej na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>.</w:t>
      </w:r>
    </w:p>
    <w:p w14:paraId="48D42156" w14:textId="77777777" w:rsidR="00D847E4" w:rsidRPr="00A47609" w:rsidRDefault="00D847E4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Wykonawca po upływie terminu do składania ofert nie może skutecznie dokonać zmiany ani wycofać złożonej oferty.</w:t>
      </w:r>
    </w:p>
    <w:p w14:paraId="0D0FAF98" w14:textId="77777777" w:rsidR="00D847E4" w:rsidRPr="00A47609" w:rsidRDefault="009B32CB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Oferta wraz z załącznikami powinna być podpisana przez osobę upoważnioną do reprezentowania Wykonawcy zgodnie z formą reprezentacji Wykonawcy określoną w rejestrze </w:t>
      </w:r>
      <w:r w:rsidRPr="00A47609">
        <w:rPr>
          <w:sz w:val="22"/>
          <w:szCs w:val="22"/>
        </w:rPr>
        <w:lastRenderedPageBreak/>
        <w:t>sądowym lub innym dokumencie, właściwym dla danej formy organizacyjnej Wykonawcy, albo przez osobę  umocowaną (na podstawie pełnomocnictwa) przez osoby uprawnione.</w:t>
      </w:r>
      <w:r w:rsidR="00D1622B" w:rsidRPr="00A47609">
        <w:rPr>
          <w:sz w:val="22"/>
          <w:szCs w:val="22"/>
        </w:rPr>
        <w:t xml:space="preserve"> </w:t>
      </w:r>
    </w:p>
    <w:p w14:paraId="2DD01B68" w14:textId="77777777" w:rsidR="002B18D9" w:rsidRPr="00A47609" w:rsidRDefault="00DE4BE9" w:rsidP="00DE4BE9">
      <w:pPr>
        <w:pStyle w:val="Akapitzlist"/>
        <w:widowControl w:val="0"/>
        <w:tabs>
          <w:tab w:val="left" w:pos="0"/>
          <w:tab w:val="left" w:pos="7650"/>
        </w:tabs>
        <w:autoSpaceDE w:val="0"/>
        <w:autoSpaceDN w:val="0"/>
        <w:ind w:left="0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23B83FAC" w14:textId="77777777" w:rsidR="003B0B63" w:rsidRPr="00A47609" w:rsidRDefault="00B85A8B" w:rsidP="00B85A8B">
      <w:pPr>
        <w:spacing w:before="120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>17. Opis sposobu obliczenia ceny oferty</w:t>
      </w:r>
    </w:p>
    <w:p w14:paraId="6E6F699F" w14:textId="77777777" w:rsidR="00280CAB" w:rsidRPr="00A47609" w:rsidRDefault="002256B2" w:rsidP="00280CAB">
      <w:pPr>
        <w:pStyle w:val="WW-Domy3flnie"/>
        <w:spacing w:after="0" w:line="240" w:lineRule="auto"/>
        <w:jc w:val="both"/>
        <w:rPr>
          <w:rFonts w:ascii="Times New Roman" w:hAnsi="Times New Roman" w:cs="Times New Roman"/>
        </w:rPr>
      </w:pPr>
      <w:r w:rsidRPr="00A47609">
        <w:rPr>
          <w:rFonts w:ascii="Times New Roman" w:hAnsi="Times New Roman" w:cs="Times New Roman"/>
          <w:bCs/>
        </w:rPr>
        <w:t>17.1.</w:t>
      </w:r>
      <w:r w:rsidR="00280CAB" w:rsidRPr="00A47609">
        <w:rPr>
          <w:rFonts w:ascii="Times New Roman" w:hAnsi="Times New Roman" w:cs="Times New Roman"/>
          <w:bCs/>
        </w:rPr>
        <w:t xml:space="preserve"> </w:t>
      </w:r>
      <w:r w:rsidR="00280CAB" w:rsidRPr="00A47609">
        <w:rPr>
          <w:rFonts w:ascii="Times New Roman" w:hAnsi="Times New Roman" w:cs="Times New Roman"/>
        </w:rPr>
        <w:t>Cena oferty brutto jest ceną ryczałtową za wykonanie całego przedmiotu zamówienia uwzględniającą podatek VAT i musi obejmować wszystkie koszty i składniki związane z wykonaniem zamówienia oraz warunkami stawianymi przez Zamawiającego.</w:t>
      </w:r>
    </w:p>
    <w:p w14:paraId="4333E52F" w14:textId="77777777" w:rsidR="003B0B63" w:rsidRPr="00A47609" w:rsidRDefault="00280CAB" w:rsidP="00280CAB">
      <w:pPr>
        <w:pStyle w:val="NormalnyWeb"/>
        <w:tabs>
          <w:tab w:val="left" w:pos="0"/>
        </w:tabs>
        <w:suppressAutoHyphens/>
        <w:spacing w:before="0" w:beforeAutospacing="0" w:after="0" w:afterAutospacing="0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17.2.  </w:t>
      </w:r>
      <w:r w:rsidR="003B0B63" w:rsidRPr="00A47609">
        <w:rPr>
          <w:rFonts w:eastAsiaTheme="majorEastAsia"/>
          <w:sz w:val="22"/>
          <w:szCs w:val="22"/>
          <w:lang w:eastAsia="en-US"/>
        </w:rPr>
        <w:t xml:space="preserve">Zgodnie z art. 225 ustawy </w:t>
      </w:r>
      <w:proofErr w:type="spellStart"/>
      <w:r w:rsidR="003B0B63"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="009B32C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="003B0B63" w:rsidRPr="00A47609">
        <w:rPr>
          <w:rFonts w:eastAsiaTheme="majorEastAsia"/>
          <w:sz w:val="22"/>
          <w:szCs w:val="22"/>
          <w:lang w:eastAsia="en-US"/>
        </w:rPr>
        <w:t>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38EC0F9F" w14:textId="77777777" w:rsidR="003B0B63" w:rsidRPr="00A47609" w:rsidRDefault="003B0B63" w:rsidP="00B85A8B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1)</w:t>
      </w:r>
      <w:r w:rsidR="00B85A8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>poinformowania zamawiającego, że wybór jego oferty będzie prowadził do powstania u zamawiającego obowiązku podatkowego;</w:t>
      </w:r>
    </w:p>
    <w:p w14:paraId="53200E8B" w14:textId="77777777" w:rsidR="003B0B63" w:rsidRPr="00A47609" w:rsidRDefault="003B0B63" w:rsidP="00B85A8B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2)</w:t>
      </w:r>
      <w:r w:rsidR="00B85A8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>wskazania nazwy (rodzaju) towaru lub usługi, których dostawa lub świadczenie będą prowadziły do powstania obowiązku podatkowego;</w:t>
      </w:r>
    </w:p>
    <w:p w14:paraId="0FDAC4CA" w14:textId="77777777" w:rsidR="003B0B63" w:rsidRPr="00A47609" w:rsidRDefault="003B0B63" w:rsidP="00B85A8B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3)</w:t>
      </w:r>
      <w:r w:rsidR="00B85A8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>wskazania wartości towaru lub usługi objętego obowiązkiem podatkowym zamawiającego, bez kwoty podatku;</w:t>
      </w:r>
    </w:p>
    <w:p w14:paraId="56BC2823" w14:textId="77777777" w:rsidR="003B0B63" w:rsidRPr="00A47609" w:rsidRDefault="003B0B63" w:rsidP="00B85A8B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4)</w:t>
      </w:r>
      <w:r w:rsidR="00B85A8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>wskazania stawki podatku od towarów i usług, która zgodnie z wiedzą wykonawcy, będzie miała zastosowanie.</w:t>
      </w:r>
    </w:p>
    <w:p w14:paraId="0B5CADBF" w14:textId="77777777" w:rsidR="003B0B63" w:rsidRPr="00A47609" w:rsidRDefault="003B0B63" w:rsidP="00E45484">
      <w:pPr>
        <w:pStyle w:val="Akapitzlist"/>
        <w:numPr>
          <w:ilvl w:val="1"/>
          <w:numId w:val="17"/>
        </w:num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Informację w powyższym zakresie wykonawca składa w </w:t>
      </w:r>
      <w:r w:rsidR="00280CAB" w:rsidRPr="00A47609">
        <w:rPr>
          <w:rFonts w:eastAsiaTheme="majorEastAsia"/>
          <w:sz w:val="22"/>
          <w:szCs w:val="22"/>
          <w:lang w:eastAsia="en-US"/>
        </w:rPr>
        <w:t xml:space="preserve">formularzu ofertowym stanowiącym </w:t>
      </w:r>
      <w:r w:rsidR="00280CAB" w:rsidRPr="00A47609">
        <w:rPr>
          <w:rFonts w:eastAsiaTheme="majorEastAsia"/>
          <w:sz w:val="22"/>
          <w:szCs w:val="22"/>
          <w:u w:val="single"/>
          <w:lang w:eastAsia="en-US"/>
        </w:rPr>
        <w:t>załącznik nr 1 do SWZ</w:t>
      </w:r>
      <w:r w:rsidR="00503A54" w:rsidRPr="00A47609">
        <w:rPr>
          <w:rFonts w:eastAsiaTheme="majorEastAsia"/>
          <w:sz w:val="22"/>
          <w:szCs w:val="22"/>
          <w:lang w:eastAsia="en-US"/>
        </w:rPr>
        <w:t>. Br</w:t>
      </w:r>
      <w:r w:rsidRPr="00A47609">
        <w:rPr>
          <w:rFonts w:eastAsiaTheme="majorEastAsia"/>
          <w:sz w:val="22"/>
          <w:szCs w:val="22"/>
          <w:lang w:eastAsia="en-US"/>
        </w:rPr>
        <w:t>ak złożenia ww. informacji będzie postrzegany jako brak powstania obowiązku podatkowego u zamawiającego.</w:t>
      </w:r>
      <w:bookmarkStart w:id="2" w:name="bookmark28"/>
    </w:p>
    <w:p w14:paraId="7D82227E" w14:textId="77777777" w:rsidR="001830EB" w:rsidRPr="00A47609" w:rsidRDefault="001830EB" w:rsidP="00E45484">
      <w:pPr>
        <w:pStyle w:val="Akapitzlist"/>
        <w:numPr>
          <w:ilvl w:val="1"/>
          <w:numId w:val="17"/>
        </w:num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Ceny ofert muszą być podane w polskich złotych. W ofercie należy podać cenę netto, brutto oraz stawkę podatku VAT za 1h wykonywania usługi sprzątania przez jednego pracownika Personelu (tzn. za jedną osoboroboczogodzinę).</w:t>
      </w:r>
    </w:p>
    <w:bookmarkEnd w:id="2"/>
    <w:p w14:paraId="04723F20" w14:textId="77777777" w:rsidR="002256B2" w:rsidRPr="00A47609" w:rsidRDefault="002256B2" w:rsidP="0046289A">
      <w:pPr>
        <w:spacing w:before="120"/>
        <w:ind w:left="431" w:right="-108"/>
        <w:jc w:val="both"/>
        <w:rPr>
          <w:rFonts w:eastAsiaTheme="majorEastAsia"/>
          <w:color w:val="002060"/>
          <w:sz w:val="22"/>
          <w:szCs w:val="22"/>
          <w:lang w:eastAsia="en-US"/>
        </w:rPr>
      </w:pPr>
    </w:p>
    <w:p w14:paraId="2DEC7223" w14:textId="77777777" w:rsidR="003B0B63" w:rsidRPr="00A47609" w:rsidRDefault="00483058" w:rsidP="00E45484">
      <w:pPr>
        <w:pStyle w:val="Akapitzlist"/>
        <w:numPr>
          <w:ilvl w:val="0"/>
          <w:numId w:val="17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  </w:t>
      </w:r>
      <w:r w:rsidR="002B18D9" w:rsidRPr="00A47609">
        <w:rPr>
          <w:b/>
          <w:sz w:val="22"/>
          <w:szCs w:val="22"/>
        </w:rPr>
        <w:t>Termin składania ofert</w:t>
      </w:r>
    </w:p>
    <w:p w14:paraId="62E37571" w14:textId="6CC391CE" w:rsidR="003B0B63" w:rsidRPr="00A47609" w:rsidRDefault="000B0BCA" w:rsidP="000B0BCA">
      <w:pPr>
        <w:ind w:right="-108"/>
        <w:jc w:val="both"/>
        <w:rPr>
          <w:b/>
          <w:sz w:val="22"/>
          <w:szCs w:val="22"/>
        </w:rPr>
      </w:pPr>
      <w:r w:rsidRPr="00A47609">
        <w:rPr>
          <w:sz w:val="22"/>
          <w:szCs w:val="22"/>
        </w:rPr>
        <w:t>18.1.</w:t>
      </w:r>
      <w:r w:rsidR="00483058" w:rsidRPr="00A47609">
        <w:rPr>
          <w:sz w:val="22"/>
          <w:szCs w:val="22"/>
        </w:rPr>
        <w:t xml:space="preserve">  </w:t>
      </w:r>
      <w:r w:rsidR="003B0B63" w:rsidRPr="00A47609">
        <w:rPr>
          <w:sz w:val="22"/>
          <w:szCs w:val="22"/>
        </w:rPr>
        <w:t xml:space="preserve">Ofertę należy złożyć w terminie do dnia </w:t>
      </w:r>
      <w:r w:rsidR="000C7A41">
        <w:rPr>
          <w:b/>
          <w:sz w:val="22"/>
          <w:szCs w:val="22"/>
        </w:rPr>
        <w:t>2</w:t>
      </w:r>
      <w:r w:rsidR="007569DA" w:rsidRPr="007569DA">
        <w:rPr>
          <w:b/>
          <w:sz w:val="22"/>
          <w:szCs w:val="22"/>
        </w:rPr>
        <w:t>0</w:t>
      </w:r>
      <w:r w:rsidR="007569DA">
        <w:rPr>
          <w:b/>
          <w:sz w:val="22"/>
          <w:szCs w:val="22"/>
        </w:rPr>
        <w:t xml:space="preserve"> grudnia </w:t>
      </w:r>
      <w:r w:rsidR="00D847E4" w:rsidRPr="007569DA">
        <w:rPr>
          <w:b/>
          <w:sz w:val="22"/>
          <w:szCs w:val="22"/>
        </w:rPr>
        <w:t xml:space="preserve">2021 r. do godz. </w:t>
      </w:r>
      <w:r w:rsidR="001830EB" w:rsidRPr="007569DA">
        <w:rPr>
          <w:b/>
          <w:sz w:val="22"/>
          <w:szCs w:val="22"/>
        </w:rPr>
        <w:t>9</w:t>
      </w:r>
      <w:r w:rsidR="00D847E4" w:rsidRPr="007569DA">
        <w:rPr>
          <w:b/>
          <w:sz w:val="22"/>
          <w:szCs w:val="22"/>
        </w:rPr>
        <w:t>.00</w:t>
      </w:r>
      <w:r w:rsidR="00D847E4" w:rsidRPr="007569DA">
        <w:rPr>
          <w:sz w:val="22"/>
          <w:szCs w:val="22"/>
        </w:rPr>
        <w:t>.</w:t>
      </w:r>
    </w:p>
    <w:p w14:paraId="4B1D49E4" w14:textId="7025D63E" w:rsidR="003B0B63" w:rsidRPr="00A47609" w:rsidRDefault="000B0BCA" w:rsidP="000B0BCA">
      <w:pPr>
        <w:tabs>
          <w:tab w:val="left" w:pos="567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18.2. </w:t>
      </w:r>
      <w:r w:rsidR="003B0B63" w:rsidRPr="00A47609">
        <w:rPr>
          <w:sz w:val="22"/>
          <w:szCs w:val="22"/>
        </w:rPr>
        <w:t xml:space="preserve">Otwarcie ofert nastąpi w dniu </w:t>
      </w:r>
      <w:r w:rsidR="00483058" w:rsidRPr="00A47609">
        <w:rPr>
          <w:sz w:val="22"/>
          <w:szCs w:val="22"/>
        </w:rPr>
        <w:t xml:space="preserve"> </w:t>
      </w:r>
      <w:r w:rsidR="000C7A41">
        <w:rPr>
          <w:b/>
          <w:sz w:val="22"/>
          <w:szCs w:val="22"/>
        </w:rPr>
        <w:t>2</w:t>
      </w:r>
      <w:r w:rsidR="007569DA" w:rsidRPr="007569DA">
        <w:rPr>
          <w:b/>
          <w:sz w:val="22"/>
          <w:szCs w:val="22"/>
        </w:rPr>
        <w:t>0</w:t>
      </w:r>
      <w:r w:rsidR="001830EB" w:rsidRPr="00A47609">
        <w:rPr>
          <w:b/>
          <w:sz w:val="22"/>
          <w:szCs w:val="22"/>
        </w:rPr>
        <w:t xml:space="preserve"> grudnia</w:t>
      </w:r>
      <w:r w:rsidR="005272EE" w:rsidRPr="00A47609">
        <w:rPr>
          <w:b/>
          <w:sz w:val="22"/>
          <w:szCs w:val="22"/>
        </w:rPr>
        <w:t xml:space="preserve"> 2021 r. </w:t>
      </w:r>
      <w:r w:rsidR="003B0B63" w:rsidRPr="00A47609">
        <w:rPr>
          <w:b/>
          <w:sz w:val="22"/>
          <w:szCs w:val="22"/>
        </w:rPr>
        <w:t>o godz.</w:t>
      </w:r>
      <w:r w:rsidR="00FE4B00" w:rsidRPr="00A47609">
        <w:rPr>
          <w:b/>
          <w:sz w:val="22"/>
          <w:szCs w:val="22"/>
        </w:rPr>
        <w:t xml:space="preserve"> </w:t>
      </w:r>
      <w:r w:rsidR="001830EB" w:rsidRPr="00A47609">
        <w:rPr>
          <w:b/>
          <w:sz w:val="22"/>
          <w:szCs w:val="22"/>
        </w:rPr>
        <w:t>9:20</w:t>
      </w:r>
      <w:r w:rsidR="005272EE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>poprzez odszyfrowanie wczytanych na Platformie ofert.</w:t>
      </w:r>
    </w:p>
    <w:p w14:paraId="3DA88180" w14:textId="77777777" w:rsidR="003B0B63" w:rsidRPr="00A47609" w:rsidRDefault="000B0BCA" w:rsidP="000B0BCA">
      <w:pPr>
        <w:tabs>
          <w:tab w:val="left" w:pos="567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18.3. </w:t>
      </w:r>
      <w:r w:rsidR="002B18D9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047CE4E5" w14:textId="77777777" w:rsidR="003B0B63" w:rsidRPr="00A47609" w:rsidRDefault="003B0B63" w:rsidP="00E45484">
      <w:pPr>
        <w:pStyle w:val="Akapitzlist"/>
        <w:numPr>
          <w:ilvl w:val="1"/>
          <w:numId w:val="33"/>
        </w:numPr>
        <w:tabs>
          <w:tab w:val="left" w:pos="567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Zamawiający, niezwłocznie po otwarciu ofert, udostępnia na stronie internetowej prowadzonego postępowania informacje o:</w:t>
      </w:r>
    </w:p>
    <w:p w14:paraId="4665CD0E" w14:textId="77777777" w:rsidR="003B0B63" w:rsidRPr="00A47609" w:rsidRDefault="003B0B63" w:rsidP="00483058">
      <w:pPr>
        <w:tabs>
          <w:tab w:val="left" w:pos="284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1)</w:t>
      </w:r>
      <w:r w:rsidRPr="00A47609">
        <w:rPr>
          <w:sz w:val="22"/>
          <w:szCs w:val="22"/>
        </w:rPr>
        <w:tab/>
        <w:t>nazwach albo imionach i nazwiskach oraz siedzibach lub miejscach prowadzonej działalności gospodarczej bądź miejscach zamieszkania wykonawców, których oferty zostały otwarte;</w:t>
      </w:r>
    </w:p>
    <w:p w14:paraId="4A785DD7" w14:textId="77777777" w:rsidR="003B0B63" w:rsidRPr="00A47609" w:rsidRDefault="003B0B63" w:rsidP="00483058">
      <w:pPr>
        <w:tabs>
          <w:tab w:val="left" w:pos="284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2)</w:t>
      </w:r>
      <w:r w:rsidRPr="00A47609">
        <w:rPr>
          <w:sz w:val="22"/>
          <w:szCs w:val="22"/>
        </w:rPr>
        <w:tab/>
        <w:t>cenach lub kosztach zawartych w ofertach.</w:t>
      </w:r>
    </w:p>
    <w:p w14:paraId="06B4CD16" w14:textId="77777777" w:rsidR="00280CAB" w:rsidRPr="00A47609" w:rsidRDefault="00280CAB" w:rsidP="002B18D9">
      <w:pPr>
        <w:spacing w:before="120"/>
        <w:ind w:right="-108"/>
        <w:jc w:val="both"/>
        <w:rPr>
          <w:b/>
          <w:sz w:val="22"/>
          <w:szCs w:val="22"/>
        </w:rPr>
      </w:pPr>
    </w:p>
    <w:p w14:paraId="612C7F82" w14:textId="77777777" w:rsidR="003B0B63" w:rsidRPr="00A47609" w:rsidRDefault="002B18D9" w:rsidP="002B18D9">
      <w:pPr>
        <w:spacing w:before="120"/>
        <w:ind w:right="-108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19. Termin związania ofertą </w:t>
      </w:r>
    </w:p>
    <w:p w14:paraId="0324991D" w14:textId="76990D25" w:rsidR="003B0B63" w:rsidRPr="00A47609" w:rsidRDefault="003B0B63" w:rsidP="003B0B63">
      <w:pPr>
        <w:ind w:right="-108"/>
        <w:jc w:val="both"/>
        <w:rPr>
          <w:b/>
          <w:bCs/>
          <w:sz w:val="22"/>
          <w:szCs w:val="22"/>
        </w:rPr>
      </w:pPr>
      <w:r w:rsidRPr="00A47609">
        <w:rPr>
          <w:sz w:val="22"/>
          <w:szCs w:val="22"/>
        </w:rPr>
        <w:t xml:space="preserve">Wykonawca pozostaje związany ofertą </w:t>
      </w:r>
      <w:r w:rsidRPr="00A47609">
        <w:rPr>
          <w:b/>
          <w:bCs/>
          <w:sz w:val="22"/>
          <w:szCs w:val="22"/>
        </w:rPr>
        <w:t>do dnia</w:t>
      </w:r>
      <w:r w:rsidR="005272EE" w:rsidRPr="00A47609">
        <w:rPr>
          <w:b/>
          <w:bCs/>
          <w:sz w:val="22"/>
          <w:szCs w:val="22"/>
        </w:rPr>
        <w:t xml:space="preserve"> </w:t>
      </w:r>
      <w:r w:rsidR="000C7A41">
        <w:rPr>
          <w:b/>
          <w:bCs/>
          <w:sz w:val="22"/>
          <w:szCs w:val="22"/>
        </w:rPr>
        <w:t>1</w:t>
      </w:r>
      <w:r w:rsidR="007569DA">
        <w:rPr>
          <w:b/>
          <w:bCs/>
          <w:sz w:val="22"/>
          <w:szCs w:val="22"/>
        </w:rPr>
        <w:t>9</w:t>
      </w:r>
      <w:r w:rsidR="001830EB" w:rsidRPr="00A47609">
        <w:rPr>
          <w:b/>
          <w:bCs/>
          <w:sz w:val="22"/>
          <w:szCs w:val="22"/>
        </w:rPr>
        <w:t xml:space="preserve"> stycznia</w:t>
      </w:r>
      <w:r w:rsidR="005272EE" w:rsidRPr="00A47609">
        <w:rPr>
          <w:b/>
          <w:bCs/>
          <w:sz w:val="22"/>
          <w:szCs w:val="22"/>
        </w:rPr>
        <w:t xml:space="preserve"> 202</w:t>
      </w:r>
      <w:r w:rsidR="001830EB" w:rsidRPr="00A47609">
        <w:rPr>
          <w:b/>
          <w:bCs/>
          <w:sz w:val="22"/>
          <w:szCs w:val="22"/>
        </w:rPr>
        <w:t>2</w:t>
      </w:r>
      <w:r w:rsidR="005272EE" w:rsidRPr="00A47609">
        <w:rPr>
          <w:b/>
          <w:bCs/>
          <w:sz w:val="22"/>
          <w:szCs w:val="22"/>
        </w:rPr>
        <w:t xml:space="preserve"> r</w:t>
      </w:r>
      <w:r w:rsidRPr="00A47609">
        <w:rPr>
          <w:i/>
          <w:iCs/>
          <w:sz w:val="22"/>
          <w:szCs w:val="22"/>
        </w:rPr>
        <w:t>.</w:t>
      </w:r>
    </w:p>
    <w:p w14:paraId="2E129CD1" w14:textId="77777777" w:rsidR="003B0B63" w:rsidRPr="00A47609" w:rsidRDefault="003B0B63" w:rsidP="003B0B63">
      <w:pPr>
        <w:ind w:right="-108"/>
        <w:jc w:val="both"/>
        <w:rPr>
          <w:bCs/>
          <w:sz w:val="22"/>
          <w:szCs w:val="22"/>
        </w:rPr>
      </w:pPr>
      <w:r w:rsidRPr="00A47609">
        <w:rPr>
          <w:bCs/>
          <w:sz w:val="22"/>
          <w:szCs w:val="22"/>
        </w:rPr>
        <w:t>Bieg terminu związania ofertą rozpoczyna się wraz z upływem terminu składania ofert.</w:t>
      </w:r>
    </w:p>
    <w:p w14:paraId="1B16C902" w14:textId="77777777" w:rsidR="003B0B63" w:rsidRPr="00A47609" w:rsidRDefault="003B0B63" w:rsidP="003B0B63">
      <w:pPr>
        <w:jc w:val="both"/>
        <w:outlineLvl w:val="0"/>
        <w:rPr>
          <w:rFonts w:eastAsiaTheme="minorHAnsi"/>
          <w:b/>
          <w:bCs/>
          <w:color w:val="C00000"/>
          <w:sz w:val="22"/>
          <w:szCs w:val="22"/>
          <w:lang w:eastAsia="en-US"/>
        </w:rPr>
      </w:pPr>
    </w:p>
    <w:p w14:paraId="542A1C5B" w14:textId="77777777" w:rsidR="002B18D9" w:rsidRPr="00A47609" w:rsidRDefault="0032264E" w:rsidP="00E45484">
      <w:pPr>
        <w:pStyle w:val="Akapitzlist"/>
        <w:numPr>
          <w:ilvl w:val="0"/>
          <w:numId w:val="9"/>
        </w:numPr>
        <w:ind w:left="284" w:hanging="284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A47609">
        <w:rPr>
          <w:rFonts w:eastAsiaTheme="minorHAnsi"/>
          <w:b/>
          <w:bCs/>
          <w:sz w:val="22"/>
          <w:szCs w:val="22"/>
          <w:lang w:eastAsia="en-US"/>
        </w:rPr>
        <w:t xml:space="preserve">  </w:t>
      </w:r>
      <w:r w:rsidR="002B18D9" w:rsidRPr="00A47609">
        <w:rPr>
          <w:rFonts w:eastAsiaTheme="minorHAnsi"/>
          <w:b/>
          <w:bCs/>
          <w:sz w:val="22"/>
          <w:szCs w:val="22"/>
          <w:lang w:eastAsia="en-US"/>
        </w:rPr>
        <w:t>Opis kryteriów oceny ofert i sposób oceny</w:t>
      </w:r>
    </w:p>
    <w:p w14:paraId="6E8EA599" w14:textId="77777777" w:rsidR="003B0B63" w:rsidRPr="00A47609" w:rsidRDefault="00B42297" w:rsidP="0032264E">
      <w:p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20.1.  </w:t>
      </w:r>
      <w:r w:rsidR="003B0B63" w:rsidRPr="00A47609">
        <w:rPr>
          <w:sz w:val="22"/>
          <w:szCs w:val="22"/>
        </w:rPr>
        <w:t>Przy wyborze najkorzystniejszej oferty zamawiający będzie kierował się następującymi kryteriami i odpowiadającymi im znaczeniami oraz w następujący sposób będzie oceniał spełnienie kryteriów:</w:t>
      </w:r>
    </w:p>
    <w:p w14:paraId="7173D6EA" w14:textId="77777777" w:rsidR="00082B10" w:rsidRPr="00A47609" w:rsidRDefault="00082B10" w:rsidP="00F76880">
      <w:pPr>
        <w:pStyle w:val="WW-Domy3flnie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A47609">
        <w:rPr>
          <w:rFonts w:ascii="Times New Roman" w:hAnsi="Times New Roman" w:cs="Times New Roman"/>
          <w:b/>
          <w:bCs/>
          <w:i/>
          <w:iCs/>
        </w:rPr>
        <w:t xml:space="preserve">                                 </w:t>
      </w:r>
    </w:p>
    <w:p w14:paraId="0408C46D" w14:textId="77777777" w:rsidR="00B42297" w:rsidRPr="00ED4F97" w:rsidRDefault="00BD65AB" w:rsidP="00E45484">
      <w:pPr>
        <w:pStyle w:val="Standard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bCs/>
          <w:iCs/>
          <w:color w:val="000000"/>
          <w:sz w:val="22"/>
          <w:szCs w:val="22"/>
        </w:rPr>
      </w:pPr>
      <w:r w:rsidRPr="00A47609">
        <w:rPr>
          <w:bCs/>
          <w:iCs/>
          <w:color w:val="000000"/>
          <w:sz w:val="22"/>
          <w:szCs w:val="22"/>
        </w:rPr>
        <w:t xml:space="preserve">  </w:t>
      </w:r>
      <w:r w:rsidR="00B42297" w:rsidRPr="00ED4F97">
        <w:rPr>
          <w:bCs/>
          <w:iCs/>
          <w:color w:val="000000"/>
          <w:sz w:val="22"/>
          <w:szCs w:val="22"/>
        </w:rPr>
        <w:t>cena oferty – waga 60 % (P1)</w:t>
      </w:r>
    </w:p>
    <w:p w14:paraId="5F642EFC" w14:textId="4B803FD3" w:rsidR="00B42297" w:rsidRPr="00ED4F97" w:rsidRDefault="000C7A41" w:rsidP="00E45484">
      <w:pPr>
        <w:pStyle w:val="Akapitzlist"/>
        <w:numPr>
          <w:ilvl w:val="0"/>
          <w:numId w:val="20"/>
        </w:numPr>
        <w:jc w:val="both"/>
        <w:rPr>
          <w:sz w:val="22"/>
          <w:szCs w:val="22"/>
        </w:rPr>
      </w:pPr>
      <w:r w:rsidRPr="000C7A41">
        <w:rPr>
          <w:sz w:val="22"/>
          <w:szCs w:val="22"/>
        </w:rPr>
        <w:t>System zgłaszania awarii „</w:t>
      </w:r>
      <w:proofErr w:type="spellStart"/>
      <w:r w:rsidRPr="000C7A41">
        <w:rPr>
          <w:sz w:val="22"/>
          <w:szCs w:val="22"/>
        </w:rPr>
        <w:t>help</w:t>
      </w:r>
      <w:proofErr w:type="spellEnd"/>
      <w:r w:rsidRPr="000C7A41">
        <w:rPr>
          <w:sz w:val="22"/>
          <w:szCs w:val="22"/>
        </w:rPr>
        <w:t xml:space="preserve"> </w:t>
      </w:r>
      <w:proofErr w:type="spellStart"/>
      <w:r w:rsidRPr="000C7A41">
        <w:rPr>
          <w:sz w:val="22"/>
          <w:szCs w:val="22"/>
        </w:rPr>
        <w:t>desk</w:t>
      </w:r>
      <w:proofErr w:type="spellEnd"/>
      <w:r w:rsidRPr="000C7A41">
        <w:rPr>
          <w:sz w:val="22"/>
          <w:szCs w:val="22"/>
        </w:rPr>
        <w:t xml:space="preserve">” </w:t>
      </w:r>
      <w:r w:rsidR="00B42297" w:rsidRPr="00ED4F97">
        <w:rPr>
          <w:sz w:val="22"/>
          <w:szCs w:val="22"/>
        </w:rPr>
        <w:t>– 40 % (P2)</w:t>
      </w:r>
    </w:p>
    <w:p w14:paraId="216B6BE4" w14:textId="77777777" w:rsidR="00B42297" w:rsidRPr="00A47609" w:rsidRDefault="00B42297" w:rsidP="00B42297">
      <w:pPr>
        <w:pStyle w:val="WW-Domy3flnie"/>
        <w:tabs>
          <w:tab w:val="left" w:pos="284"/>
        </w:tabs>
        <w:spacing w:after="0" w:line="240" w:lineRule="auto"/>
        <w:ind w:right="-108"/>
        <w:jc w:val="both"/>
        <w:rPr>
          <w:rFonts w:ascii="Times New Roman" w:hAnsi="Times New Roman" w:cs="Times New Roman"/>
        </w:rPr>
      </w:pPr>
    </w:p>
    <w:p w14:paraId="3116C459" w14:textId="77777777" w:rsidR="00B42297" w:rsidRPr="00A47609" w:rsidRDefault="00B42297" w:rsidP="00E45484">
      <w:pPr>
        <w:pStyle w:val="Akapitzlist"/>
        <w:numPr>
          <w:ilvl w:val="1"/>
          <w:numId w:val="21"/>
        </w:numPr>
        <w:tabs>
          <w:tab w:val="left" w:pos="284"/>
        </w:tabs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   </w:t>
      </w:r>
      <w:r w:rsidR="00BD65AB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 xml:space="preserve">Oferty będą oceniane metodą punktową w skali 100-punktowej.  </w:t>
      </w:r>
    </w:p>
    <w:p w14:paraId="51775EDA" w14:textId="77777777" w:rsidR="00B42297" w:rsidRPr="00A47609" w:rsidRDefault="00B42297" w:rsidP="00E45484">
      <w:pPr>
        <w:pStyle w:val="Akapitzlist"/>
        <w:numPr>
          <w:ilvl w:val="1"/>
          <w:numId w:val="21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lastRenderedPageBreak/>
        <w:t>Zamawiający przystąpi do oceny złożonych ofert przy zastosowaniu podanych kryteriów wyłącznie w stosunku do ofert złożonych przez Wykonawców niepodlegających wykluczeniu oraz ofert niepodlegających odrzuceniu.</w:t>
      </w:r>
    </w:p>
    <w:p w14:paraId="6B7EA6D6" w14:textId="77777777" w:rsidR="00B42297" w:rsidRPr="00A47609" w:rsidRDefault="00B42297" w:rsidP="00E45484">
      <w:pPr>
        <w:pStyle w:val="Standard"/>
        <w:numPr>
          <w:ilvl w:val="1"/>
          <w:numId w:val="21"/>
        </w:numPr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 trakcie oceny ofert kolejno ocenianym ofertom przyznawane będą punkty w następujący sposób:</w:t>
      </w:r>
    </w:p>
    <w:p w14:paraId="74D3512E" w14:textId="77777777" w:rsidR="00BD65AB" w:rsidRPr="00A47609" w:rsidRDefault="00BD65AB" w:rsidP="00E45484">
      <w:pPr>
        <w:pStyle w:val="Standard"/>
        <w:numPr>
          <w:ilvl w:val="0"/>
          <w:numId w:val="23"/>
        </w:numPr>
        <w:autoSpaceDN/>
        <w:ind w:left="284" w:hanging="284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>cena oferty</w:t>
      </w:r>
    </w:p>
    <w:p w14:paraId="69DE5236" w14:textId="77777777" w:rsidR="00BD65AB" w:rsidRPr="00A47609" w:rsidRDefault="00BD65AB" w:rsidP="00B42297">
      <w:pPr>
        <w:pStyle w:val="Standard"/>
        <w:autoSpaceDN/>
        <w:jc w:val="both"/>
        <w:rPr>
          <w:sz w:val="22"/>
          <w:szCs w:val="22"/>
        </w:rPr>
      </w:pPr>
    </w:p>
    <w:p w14:paraId="1104CF3E" w14:textId="77777777" w:rsidR="00BD65AB" w:rsidRPr="00A47609" w:rsidRDefault="00BD65AB" w:rsidP="00BD65AB">
      <w:pPr>
        <w:pStyle w:val="WW-Domy3flnie"/>
        <w:spacing w:after="0" w:line="240" w:lineRule="auto"/>
        <w:ind w:left="708"/>
        <w:jc w:val="both"/>
        <w:rPr>
          <w:rFonts w:ascii="Times New Roman" w:hAnsi="Times New Roman" w:cs="Times New Roman"/>
          <w:bCs/>
          <w:iCs/>
          <w:color w:val="000000"/>
          <w:lang w:eastAsia="pl-PL"/>
        </w:rPr>
      </w:pPr>
      <w:r w:rsidRPr="00A47609">
        <w:rPr>
          <w:rFonts w:ascii="Times New Roman" w:hAnsi="Times New Roman" w:cs="Times New Roman"/>
          <w:bCs/>
          <w:iCs/>
          <w:color w:val="000000"/>
          <w:lang w:eastAsia="pl-PL"/>
        </w:rPr>
        <w:t xml:space="preserve">                           najniższa oferowana cena spośród</w:t>
      </w:r>
    </w:p>
    <w:p w14:paraId="008F270A" w14:textId="77777777" w:rsidR="00BD65AB" w:rsidRPr="00A47609" w:rsidRDefault="00BD65AB" w:rsidP="00BD65AB">
      <w:pPr>
        <w:pStyle w:val="WW-Domy3flnie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</w:rPr>
      </w:pPr>
      <w:r w:rsidRPr="00A47609">
        <w:rPr>
          <w:rFonts w:ascii="Times New Roman" w:hAnsi="Times New Roman" w:cs="Times New Roman"/>
          <w:bCs/>
          <w:iCs/>
          <w:color w:val="000000"/>
        </w:rPr>
        <w:t xml:space="preserve">                                                     złożonych ofert</w:t>
      </w:r>
    </w:p>
    <w:p w14:paraId="0ED94FE0" w14:textId="77777777" w:rsidR="00BD65AB" w:rsidRPr="00A47609" w:rsidRDefault="00BD65AB" w:rsidP="00BD65AB">
      <w:pPr>
        <w:pStyle w:val="WW-Domy3flnie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</w:rPr>
      </w:pPr>
      <w:r w:rsidRPr="00A47609">
        <w:rPr>
          <w:rFonts w:ascii="Times New Roman" w:hAnsi="Times New Roman" w:cs="Times New Roman"/>
          <w:bCs/>
          <w:iCs/>
          <w:color w:val="000000"/>
        </w:rPr>
        <w:t xml:space="preserve"> cena oferty = ----------------------------------------------------  x  100 pkt x znaczenie kryterium tj. 60 %</w:t>
      </w:r>
    </w:p>
    <w:p w14:paraId="41DA026B" w14:textId="77777777" w:rsidR="00BD65AB" w:rsidRPr="00A47609" w:rsidRDefault="00BD65AB" w:rsidP="00BD65AB">
      <w:pPr>
        <w:pStyle w:val="WW-Domy3flnie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</w:rPr>
      </w:pPr>
      <w:r w:rsidRPr="00A47609">
        <w:rPr>
          <w:rFonts w:ascii="Times New Roman" w:hAnsi="Times New Roman" w:cs="Times New Roman"/>
          <w:bCs/>
          <w:iCs/>
          <w:color w:val="000000"/>
        </w:rPr>
        <w:t xml:space="preserve">                                                 cena oferty badanej</w:t>
      </w:r>
    </w:p>
    <w:p w14:paraId="639B9122" w14:textId="77777777" w:rsidR="00BD65AB" w:rsidRPr="00A47609" w:rsidRDefault="00BD65AB" w:rsidP="00BD65AB">
      <w:pPr>
        <w:rPr>
          <w:bCs/>
          <w:iCs/>
          <w:sz w:val="22"/>
          <w:szCs w:val="22"/>
        </w:rPr>
      </w:pPr>
    </w:p>
    <w:p w14:paraId="621BA7CE" w14:textId="77777777" w:rsidR="00BD65AB" w:rsidRPr="00A47609" w:rsidRDefault="00BD65AB" w:rsidP="00BD65AB">
      <w:pPr>
        <w:pStyle w:val="Stopka"/>
        <w:spacing w:line="360" w:lineRule="auto"/>
        <w:rPr>
          <w:rFonts w:cs="Times New Roman"/>
          <w:sz w:val="22"/>
          <w:szCs w:val="22"/>
        </w:rPr>
      </w:pPr>
      <w:r w:rsidRPr="00A47609">
        <w:rPr>
          <w:rFonts w:cs="Times New Roman"/>
          <w:sz w:val="22"/>
          <w:szCs w:val="22"/>
        </w:rPr>
        <w:t>Maksymalnie w tym kryterium można otrzymać 60 punktów.</w:t>
      </w:r>
    </w:p>
    <w:p w14:paraId="5A017D99" w14:textId="77777777" w:rsidR="00BD65AB" w:rsidRPr="00A47609" w:rsidRDefault="00BD65AB" w:rsidP="00BD65AB">
      <w:pPr>
        <w:pStyle w:val="Stopka"/>
        <w:spacing w:line="360" w:lineRule="auto"/>
        <w:rPr>
          <w:rFonts w:cs="Times New Roman"/>
          <w:sz w:val="22"/>
          <w:szCs w:val="22"/>
        </w:rPr>
      </w:pPr>
    </w:p>
    <w:p w14:paraId="063C48C7" w14:textId="0E33D642" w:rsidR="00BD65AB" w:rsidRPr="000C7A41" w:rsidRDefault="000C7A41" w:rsidP="00E45484">
      <w:pPr>
        <w:pStyle w:val="NormalnyWeb"/>
        <w:numPr>
          <w:ilvl w:val="2"/>
          <w:numId w:val="22"/>
        </w:numPr>
        <w:spacing w:before="0" w:beforeAutospacing="0" w:after="0" w:afterAutospacing="0"/>
        <w:rPr>
          <w:sz w:val="22"/>
          <w:szCs w:val="22"/>
        </w:rPr>
      </w:pPr>
      <w:r w:rsidRPr="000C7A41">
        <w:rPr>
          <w:b/>
          <w:sz w:val="22"/>
          <w:szCs w:val="22"/>
        </w:rPr>
        <w:t>W zakresie kryterium system zgłaszania awarii „</w:t>
      </w:r>
      <w:proofErr w:type="spellStart"/>
      <w:r w:rsidRPr="000C7A41">
        <w:rPr>
          <w:b/>
          <w:sz w:val="22"/>
          <w:szCs w:val="22"/>
        </w:rPr>
        <w:t>help</w:t>
      </w:r>
      <w:proofErr w:type="spellEnd"/>
      <w:r w:rsidRPr="000C7A41">
        <w:rPr>
          <w:b/>
          <w:sz w:val="22"/>
          <w:szCs w:val="22"/>
        </w:rPr>
        <w:t xml:space="preserve"> </w:t>
      </w:r>
      <w:proofErr w:type="spellStart"/>
      <w:r w:rsidRPr="000C7A41">
        <w:rPr>
          <w:b/>
          <w:sz w:val="22"/>
          <w:szCs w:val="22"/>
        </w:rPr>
        <w:t>desk</w:t>
      </w:r>
      <w:proofErr w:type="spellEnd"/>
      <w:r w:rsidRPr="000C7A41">
        <w:rPr>
          <w:b/>
          <w:sz w:val="22"/>
          <w:szCs w:val="22"/>
        </w:rPr>
        <w:t>” (0 lub 40 punktów):</w:t>
      </w:r>
    </w:p>
    <w:p w14:paraId="75AF4A5C" w14:textId="77777777" w:rsidR="000C7A41" w:rsidRPr="00A47609" w:rsidRDefault="000C7A41" w:rsidP="000C7A41">
      <w:pPr>
        <w:pStyle w:val="NormalnyWeb"/>
        <w:spacing w:before="0" w:beforeAutospacing="0" w:after="0" w:afterAutospacing="0"/>
        <w:ind w:left="360"/>
        <w:rPr>
          <w:sz w:val="22"/>
          <w:szCs w:val="22"/>
        </w:rPr>
      </w:pPr>
    </w:p>
    <w:p w14:paraId="2388814C" w14:textId="77777777" w:rsidR="000C7A41" w:rsidRPr="000C7A41" w:rsidRDefault="000C7A41" w:rsidP="000C7A41">
      <w:pPr>
        <w:pStyle w:val="Standard"/>
        <w:numPr>
          <w:ilvl w:val="5"/>
          <w:numId w:val="22"/>
        </w:numPr>
        <w:ind w:left="567"/>
        <w:jc w:val="both"/>
        <w:rPr>
          <w:sz w:val="22"/>
          <w:szCs w:val="22"/>
        </w:rPr>
      </w:pPr>
      <w:r w:rsidRPr="000C7A41">
        <w:rPr>
          <w:sz w:val="22"/>
          <w:szCs w:val="22"/>
        </w:rPr>
        <w:t>40 pkt otrzyma oferta, w której wykonawca zaproponuje realizację zamówienia przy pomocy systemu zgłaszania awarii typu „</w:t>
      </w:r>
      <w:proofErr w:type="spellStart"/>
      <w:r w:rsidRPr="000C7A41">
        <w:rPr>
          <w:sz w:val="22"/>
          <w:szCs w:val="22"/>
        </w:rPr>
        <w:t>help</w:t>
      </w:r>
      <w:proofErr w:type="spellEnd"/>
      <w:r w:rsidRPr="000C7A41">
        <w:rPr>
          <w:sz w:val="22"/>
          <w:szCs w:val="22"/>
        </w:rPr>
        <w:t xml:space="preserve"> </w:t>
      </w:r>
      <w:proofErr w:type="spellStart"/>
      <w:r w:rsidRPr="000C7A41">
        <w:rPr>
          <w:sz w:val="22"/>
          <w:szCs w:val="22"/>
        </w:rPr>
        <w:t>desk</w:t>
      </w:r>
      <w:proofErr w:type="spellEnd"/>
      <w:r w:rsidRPr="000C7A41">
        <w:rPr>
          <w:sz w:val="22"/>
          <w:szCs w:val="22"/>
        </w:rPr>
        <w:t>” tj. przy pomocy systemu umożliwiającego ciągłą weryfikację statusu naprawy od momentu jej zgłoszenia do momentu jej usunięcia. System zgłaszania awarii typu „</w:t>
      </w:r>
      <w:proofErr w:type="spellStart"/>
      <w:r w:rsidRPr="000C7A41">
        <w:rPr>
          <w:sz w:val="22"/>
          <w:szCs w:val="22"/>
        </w:rPr>
        <w:t>help</w:t>
      </w:r>
      <w:proofErr w:type="spellEnd"/>
      <w:r w:rsidRPr="000C7A41">
        <w:rPr>
          <w:sz w:val="22"/>
          <w:szCs w:val="22"/>
        </w:rPr>
        <w:t xml:space="preserve"> </w:t>
      </w:r>
      <w:proofErr w:type="spellStart"/>
      <w:r w:rsidRPr="000C7A41">
        <w:rPr>
          <w:sz w:val="22"/>
          <w:szCs w:val="22"/>
        </w:rPr>
        <w:t>desk</w:t>
      </w:r>
      <w:proofErr w:type="spellEnd"/>
      <w:r w:rsidRPr="000C7A41">
        <w:rPr>
          <w:sz w:val="22"/>
          <w:szCs w:val="22"/>
        </w:rPr>
        <w:t>” musi dodatkowo posiadać system powiadamiania zamawiającego dot. wprowadzanych modyfikacji za pomocą wiadomości e-mail oraz sms.</w:t>
      </w:r>
    </w:p>
    <w:p w14:paraId="46D50997" w14:textId="77777777" w:rsidR="000C7A41" w:rsidRPr="000C7A41" w:rsidRDefault="000C7A41" w:rsidP="000C7A41">
      <w:pPr>
        <w:pStyle w:val="Standard"/>
        <w:numPr>
          <w:ilvl w:val="5"/>
          <w:numId w:val="22"/>
        </w:numPr>
        <w:ind w:left="567"/>
        <w:jc w:val="both"/>
        <w:rPr>
          <w:sz w:val="22"/>
          <w:szCs w:val="22"/>
        </w:rPr>
      </w:pPr>
      <w:r w:rsidRPr="000C7A41">
        <w:rPr>
          <w:sz w:val="22"/>
          <w:szCs w:val="22"/>
        </w:rPr>
        <w:t>0 pkt otrzyma oferta, w której wykonawca nie zaproponuje realizacji zamówienia przy pomocy systemu zgłaszania awarii typu „</w:t>
      </w:r>
      <w:proofErr w:type="spellStart"/>
      <w:r w:rsidRPr="000C7A41">
        <w:rPr>
          <w:sz w:val="22"/>
          <w:szCs w:val="22"/>
        </w:rPr>
        <w:t>help</w:t>
      </w:r>
      <w:proofErr w:type="spellEnd"/>
      <w:r w:rsidRPr="000C7A41">
        <w:rPr>
          <w:sz w:val="22"/>
          <w:szCs w:val="22"/>
        </w:rPr>
        <w:t xml:space="preserve"> </w:t>
      </w:r>
      <w:proofErr w:type="spellStart"/>
      <w:r w:rsidRPr="000C7A41">
        <w:rPr>
          <w:sz w:val="22"/>
          <w:szCs w:val="22"/>
        </w:rPr>
        <w:t>desk</w:t>
      </w:r>
      <w:proofErr w:type="spellEnd"/>
      <w:r w:rsidRPr="000C7A41">
        <w:rPr>
          <w:sz w:val="22"/>
          <w:szCs w:val="22"/>
        </w:rPr>
        <w:t>”.</w:t>
      </w:r>
    </w:p>
    <w:p w14:paraId="75DDBC8B" w14:textId="77777777" w:rsidR="000C7A41" w:rsidRPr="000C7A41" w:rsidRDefault="000C7A41" w:rsidP="000C7A41">
      <w:pPr>
        <w:pStyle w:val="Standard"/>
        <w:numPr>
          <w:ilvl w:val="5"/>
          <w:numId w:val="22"/>
        </w:numPr>
        <w:ind w:left="567"/>
        <w:jc w:val="both"/>
        <w:rPr>
          <w:sz w:val="22"/>
          <w:szCs w:val="22"/>
        </w:rPr>
      </w:pPr>
      <w:r w:rsidRPr="000C7A41">
        <w:rPr>
          <w:sz w:val="22"/>
          <w:szCs w:val="22"/>
        </w:rPr>
        <w:t>Wykonawca zobowiązany jest wraz z ofertą przedstawić wersję demo posiadanego systemu typu „</w:t>
      </w:r>
      <w:proofErr w:type="spellStart"/>
      <w:r w:rsidRPr="000C7A41">
        <w:rPr>
          <w:sz w:val="22"/>
          <w:szCs w:val="22"/>
        </w:rPr>
        <w:t>help</w:t>
      </w:r>
      <w:proofErr w:type="spellEnd"/>
      <w:r w:rsidRPr="000C7A41">
        <w:rPr>
          <w:sz w:val="22"/>
          <w:szCs w:val="22"/>
        </w:rPr>
        <w:t xml:space="preserve"> </w:t>
      </w:r>
      <w:proofErr w:type="spellStart"/>
      <w:r w:rsidRPr="000C7A41">
        <w:rPr>
          <w:sz w:val="22"/>
          <w:szCs w:val="22"/>
        </w:rPr>
        <w:t>desk</w:t>
      </w:r>
      <w:proofErr w:type="spellEnd"/>
      <w:r w:rsidRPr="000C7A41">
        <w:rPr>
          <w:sz w:val="22"/>
          <w:szCs w:val="22"/>
        </w:rPr>
        <w:t>” poprzez udostępnienie próbnego konta w serwisie w celu sprawdzenia jego funkcjonalności.</w:t>
      </w:r>
    </w:p>
    <w:p w14:paraId="084B15C1" w14:textId="24799114" w:rsidR="000C7A41" w:rsidRDefault="000C7A41" w:rsidP="000C7A41">
      <w:pPr>
        <w:pStyle w:val="Standard"/>
        <w:numPr>
          <w:ilvl w:val="5"/>
          <w:numId w:val="22"/>
        </w:numPr>
        <w:ind w:left="567"/>
        <w:jc w:val="both"/>
        <w:rPr>
          <w:sz w:val="22"/>
          <w:szCs w:val="22"/>
        </w:rPr>
      </w:pPr>
      <w:r w:rsidRPr="000C7A41">
        <w:rPr>
          <w:sz w:val="22"/>
          <w:szCs w:val="22"/>
        </w:rPr>
        <w:t xml:space="preserve">Zamawiający przyzna punkty w przedmiotowym kryterium w oparciu o oświadczenie złożone przez wykonawcę wraz z ofertą sporządzoną na formularzu ofertowym stanowiącym załącznik nr </w:t>
      </w:r>
      <w:r w:rsidR="009C4230">
        <w:rPr>
          <w:sz w:val="22"/>
          <w:szCs w:val="22"/>
        </w:rPr>
        <w:t>1</w:t>
      </w:r>
      <w:r w:rsidRPr="000C7A41">
        <w:rPr>
          <w:sz w:val="22"/>
          <w:szCs w:val="22"/>
        </w:rPr>
        <w:t xml:space="preserve"> do niniejszej SWZ oraz w oparciu o wersję demo posiadanego przez Wykonawcę systemu typu „</w:t>
      </w:r>
      <w:proofErr w:type="spellStart"/>
      <w:r w:rsidRPr="000C7A41">
        <w:rPr>
          <w:sz w:val="22"/>
          <w:szCs w:val="22"/>
        </w:rPr>
        <w:t>help</w:t>
      </w:r>
      <w:proofErr w:type="spellEnd"/>
      <w:r w:rsidRPr="000C7A41">
        <w:rPr>
          <w:sz w:val="22"/>
          <w:szCs w:val="22"/>
        </w:rPr>
        <w:t xml:space="preserve"> </w:t>
      </w:r>
      <w:proofErr w:type="spellStart"/>
      <w:r w:rsidRPr="000C7A41">
        <w:rPr>
          <w:sz w:val="22"/>
          <w:szCs w:val="22"/>
        </w:rPr>
        <w:t>desk</w:t>
      </w:r>
      <w:proofErr w:type="spellEnd"/>
      <w:r w:rsidRPr="000C7A41">
        <w:rPr>
          <w:sz w:val="22"/>
          <w:szCs w:val="22"/>
        </w:rPr>
        <w:t>”.</w:t>
      </w:r>
    </w:p>
    <w:p w14:paraId="11191AC5" w14:textId="77777777" w:rsidR="00B42297" w:rsidRPr="00A47609" w:rsidRDefault="00B42297" w:rsidP="000A52D4">
      <w:pPr>
        <w:pStyle w:val="Standard"/>
        <w:ind w:left="4320"/>
        <w:jc w:val="both"/>
        <w:rPr>
          <w:rFonts w:eastAsia="Calibri"/>
          <w:bCs/>
          <w:sz w:val="22"/>
          <w:szCs w:val="22"/>
        </w:rPr>
      </w:pPr>
    </w:p>
    <w:p w14:paraId="0B24B696" w14:textId="77777777" w:rsidR="00B42297" w:rsidRPr="00A47609" w:rsidRDefault="00BD65AB" w:rsidP="00E45484">
      <w:pPr>
        <w:pStyle w:val="Akapitzlist"/>
        <w:numPr>
          <w:ilvl w:val="1"/>
          <w:numId w:val="21"/>
        </w:numPr>
        <w:tabs>
          <w:tab w:val="left" w:pos="426"/>
        </w:tabs>
        <w:ind w:left="0" w:right="-108" w:firstLine="0"/>
        <w:jc w:val="both"/>
        <w:rPr>
          <w:rFonts w:eastAsiaTheme="majorEastAsia"/>
          <w:i/>
          <w:sz w:val="22"/>
          <w:szCs w:val="22"/>
          <w:lang w:eastAsia="en-US"/>
        </w:rPr>
      </w:pPr>
      <w:r w:rsidRPr="00A47609">
        <w:rPr>
          <w:rFonts w:eastAsia="MyriadPro-Regular"/>
          <w:color w:val="000000"/>
          <w:sz w:val="22"/>
          <w:szCs w:val="22"/>
        </w:rPr>
        <w:t>Za najkorzystniejszą zostanie uznana oferta</w:t>
      </w:r>
      <w:r w:rsidRPr="00A47609">
        <w:rPr>
          <w:rFonts w:eastAsia="MyriadPro-Regular"/>
          <w:b/>
          <w:bCs/>
          <w:color w:val="000000"/>
          <w:sz w:val="22"/>
          <w:szCs w:val="22"/>
        </w:rPr>
        <w:t xml:space="preserve">, </w:t>
      </w:r>
      <w:r w:rsidRPr="00A47609">
        <w:rPr>
          <w:rFonts w:eastAsia="MyriadPro-Regular"/>
          <w:color w:val="000000"/>
          <w:sz w:val="22"/>
          <w:szCs w:val="22"/>
        </w:rPr>
        <w:t>która uzyska najwyższą liczbę punktów (P), będącą sumą punktów przyznanych w poszczególnych kryteriach: P = P(1) + P(2))</w:t>
      </w:r>
    </w:p>
    <w:p w14:paraId="1A7D42C1" w14:textId="77777777" w:rsidR="00BD65AB" w:rsidRPr="00A47609" w:rsidRDefault="00BD65AB" w:rsidP="00082B10">
      <w:pPr>
        <w:pStyle w:val="Akapitzlist"/>
        <w:ind w:left="720" w:right="-108"/>
        <w:jc w:val="both"/>
        <w:rPr>
          <w:rFonts w:eastAsiaTheme="majorEastAsia"/>
          <w:i/>
          <w:sz w:val="22"/>
          <w:szCs w:val="22"/>
          <w:lang w:eastAsia="en-US"/>
        </w:rPr>
      </w:pPr>
    </w:p>
    <w:p w14:paraId="5276AAAC" w14:textId="77777777" w:rsidR="00BD65AB" w:rsidRPr="00A47609" w:rsidRDefault="00BD65AB" w:rsidP="00082B10">
      <w:pPr>
        <w:pStyle w:val="Akapitzlist"/>
        <w:ind w:left="720" w:right="-108"/>
        <w:jc w:val="both"/>
        <w:rPr>
          <w:rFonts w:eastAsiaTheme="majorEastAsia"/>
          <w:i/>
          <w:sz w:val="22"/>
          <w:szCs w:val="22"/>
          <w:lang w:eastAsia="en-US"/>
        </w:rPr>
      </w:pPr>
    </w:p>
    <w:p w14:paraId="2D7E6A0B" w14:textId="77777777" w:rsidR="003B0B63" w:rsidRPr="00A47609" w:rsidRDefault="00726D3C" w:rsidP="00E45484">
      <w:pPr>
        <w:pStyle w:val="Akapitzlist"/>
        <w:numPr>
          <w:ilvl w:val="0"/>
          <w:numId w:val="9"/>
        </w:numPr>
        <w:tabs>
          <w:tab w:val="left" w:pos="284"/>
        </w:tabs>
        <w:ind w:left="0" w:right="-108" w:firstLine="0"/>
        <w:rPr>
          <w:b/>
          <w:sz w:val="22"/>
          <w:szCs w:val="22"/>
          <w:u w:val="single"/>
        </w:rPr>
      </w:pPr>
      <w:r w:rsidRPr="00A47609">
        <w:rPr>
          <w:b/>
          <w:sz w:val="22"/>
          <w:szCs w:val="22"/>
        </w:rPr>
        <w:t xml:space="preserve"> </w:t>
      </w:r>
      <w:r w:rsidR="002B18D9" w:rsidRPr="00A47609">
        <w:rPr>
          <w:b/>
          <w:sz w:val="22"/>
          <w:szCs w:val="22"/>
        </w:rPr>
        <w:t xml:space="preserve">Projektowane postanowienia umowy w sprawie zamówienia publicznego, które zostaną wprowadzone do umowy – </w:t>
      </w:r>
      <w:r w:rsidR="002B18D9" w:rsidRPr="00A47609">
        <w:rPr>
          <w:b/>
          <w:sz w:val="22"/>
          <w:szCs w:val="22"/>
          <w:u w:val="single"/>
        </w:rPr>
        <w:t xml:space="preserve">załącznik nr </w:t>
      </w:r>
      <w:r w:rsidR="00E155C3" w:rsidRPr="00A47609">
        <w:rPr>
          <w:b/>
          <w:sz w:val="22"/>
          <w:szCs w:val="22"/>
          <w:u w:val="single"/>
        </w:rPr>
        <w:t xml:space="preserve"> </w:t>
      </w:r>
      <w:r w:rsidR="008F179E" w:rsidRPr="00A47609">
        <w:rPr>
          <w:b/>
          <w:sz w:val="22"/>
          <w:szCs w:val="22"/>
          <w:u w:val="single"/>
        </w:rPr>
        <w:t xml:space="preserve">3  </w:t>
      </w:r>
      <w:r w:rsidR="002B18D9" w:rsidRPr="00A47609">
        <w:rPr>
          <w:b/>
          <w:sz w:val="22"/>
          <w:szCs w:val="22"/>
          <w:u w:val="single"/>
        </w:rPr>
        <w:t xml:space="preserve">do SWZ (wzór umowy). </w:t>
      </w:r>
    </w:p>
    <w:p w14:paraId="65B6EE80" w14:textId="77777777" w:rsidR="002B18D9" w:rsidRPr="00A47609" w:rsidRDefault="002B18D9" w:rsidP="00A833AC">
      <w:pPr>
        <w:pStyle w:val="Standard"/>
        <w:jc w:val="both"/>
        <w:rPr>
          <w:sz w:val="22"/>
          <w:szCs w:val="22"/>
          <w:u w:val="single"/>
        </w:rPr>
      </w:pPr>
    </w:p>
    <w:p w14:paraId="35E8A1C8" w14:textId="77777777" w:rsidR="00B13CD3" w:rsidRPr="00A47609" w:rsidRDefault="00973C43" w:rsidP="00B13CD3">
      <w:pPr>
        <w:pStyle w:val="Standard"/>
        <w:jc w:val="both"/>
        <w:rPr>
          <w:b/>
          <w:bCs/>
          <w:color w:val="000000"/>
          <w:sz w:val="22"/>
          <w:szCs w:val="22"/>
        </w:rPr>
      </w:pPr>
      <w:r w:rsidRPr="00A47609">
        <w:rPr>
          <w:b/>
          <w:bCs/>
          <w:color w:val="000000"/>
          <w:sz w:val="22"/>
          <w:szCs w:val="22"/>
        </w:rPr>
        <w:t>22</w:t>
      </w:r>
      <w:r w:rsidR="00B13CD3" w:rsidRPr="00A47609">
        <w:rPr>
          <w:b/>
          <w:bCs/>
          <w:color w:val="000000"/>
          <w:sz w:val="22"/>
          <w:szCs w:val="22"/>
        </w:rPr>
        <w:t>. Wybór oferty</w:t>
      </w:r>
    </w:p>
    <w:p w14:paraId="3893441B" w14:textId="77777777" w:rsidR="00B13CD3" w:rsidRPr="00A47609" w:rsidRDefault="00973C43" w:rsidP="00B13CD3">
      <w:pPr>
        <w:pStyle w:val="Standard"/>
        <w:jc w:val="both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22</w:t>
      </w:r>
      <w:r w:rsidR="00B13CD3" w:rsidRPr="00A47609">
        <w:rPr>
          <w:color w:val="000000"/>
          <w:sz w:val="22"/>
          <w:szCs w:val="22"/>
        </w:rPr>
        <w:t>.1.</w:t>
      </w:r>
      <w:r w:rsidR="00726D3C" w:rsidRPr="00A47609">
        <w:rPr>
          <w:color w:val="000000"/>
          <w:sz w:val="22"/>
          <w:szCs w:val="22"/>
        </w:rPr>
        <w:t xml:space="preserve"> </w:t>
      </w:r>
      <w:r w:rsidR="00B13CD3" w:rsidRPr="00A47609">
        <w:rPr>
          <w:color w:val="000000"/>
          <w:sz w:val="22"/>
          <w:szCs w:val="22"/>
        </w:rPr>
        <w:t xml:space="preserve">Zamawiający podpisze umowę w terminie nie krótszym niż </w:t>
      </w:r>
      <w:r w:rsidR="003C03F6" w:rsidRPr="00A47609">
        <w:rPr>
          <w:color w:val="000000"/>
          <w:sz w:val="22"/>
          <w:szCs w:val="22"/>
        </w:rPr>
        <w:t>5</w:t>
      </w:r>
      <w:r w:rsidR="00B13CD3" w:rsidRPr="00A47609">
        <w:rPr>
          <w:color w:val="000000"/>
          <w:sz w:val="22"/>
          <w:szCs w:val="22"/>
        </w:rPr>
        <w:t xml:space="preserve"> dni od dnia przekazania </w:t>
      </w:r>
      <w:r w:rsidR="00B13CD3" w:rsidRPr="00A47609">
        <w:rPr>
          <w:sz w:val="22"/>
          <w:szCs w:val="22"/>
        </w:rPr>
        <w:t xml:space="preserve">drogą elektroniczną </w:t>
      </w:r>
      <w:r w:rsidR="00B13CD3" w:rsidRPr="00A47609">
        <w:rPr>
          <w:color w:val="000000"/>
          <w:sz w:val="22"/>
          <w:szCs w:val="22"/>
        </w:rPr>
        <w:t>zawiadomienia o wyborze oferty.</w:t>
      </w:r>
    </w:p>
    <w:p w14:paraId="04A8A078" w14:textId="77777777" w:rsidR="00B13CD3" w:rsidRPr="00A47609" w:rsidRDefault="00973C43" w:rsidP="00B13CD3">
      <w:pPr>
        <w:pStyle w:val="Standard"/>
        <w:jc w:val="both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22</w:t>
      </w:r>
      <w:r w:rsidR="00B13CD3" w:rsidRPr="00A47609">
        <w:rPr>
          <w:color w:val="000000"/>
          <w:sz w:val="22"/>
          <w:szCs w:val="22"/>
        </w:rPr>
        <w:t>.2. Zamawiający może zawrzeć umowę w sprawie zamówienia publicznego przed upływem terminów, o których mowa w ust. 1,  jeżeli w postępowaniu o udzielenie zamówienia została złożona tylko jedna oferta.</w:t>
      </w:r>
    </w:p>
    <w:p w14:paraId="5420DB35" w14:textId="77777777" w:rsidR="00B13CD3" w:rsidRPr="00A47609" w:rsidRDefault="00B13CD3" w:rsidP="00B13CD3">
      <w:pPr>
        <w:pStyle w:val="Standard"/>
        <w:jc w:val="both"/>
        <w:rPr>
          <w:color w:val="000000"/>
          <w:sz w:val="22"/>
          <w:szCs w:val="22"/>
        </w:rPr>
      </w:pPr>
    </w:p>
    <w:p w14:paraId="0B866243" w14:textId="77777777" w:rsidR="008944E6" w:rsidRPr="00A47609" w:rsidRDefault="008944E6" w:rsidP="00E45484">
      <w:pPr>
        <w:pStyle w:val="Standard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kern w:val="0"/>
          <w:sz w:val="22"/>
          <w:szCs w:val="22"/>
        </w:rPr>
      </w:pPr>
      <w:r w:rsidRPr="00A47609">
        <w:rPr>
          <w:b/>
          <w:sz w:val="22"/>
          <w:szCs w:val="22"/>
        </w:rPr>
        <w:t xml:space="preserve">Informacje o formalnościach, jakie muszą być dopełnione po wyborze oferty w celu zawarcia umowy w sprawie zamówienia publicznego </w:t>
      </w:r>
    </w:p>
    <w:p w14:paraId="3D746E4B" w14:textId="77777777" w:rsidR="00B76493" w:rsidRDefault="00BD65AB" w:rsidP="00B76493">
      <w:pPr>
        <w:pStyle w:val="Akapitzlist"/>
        <w:numPr>
          <w:ilvl w:val="1"/>
          <w:numId w:val="10"/>
        </w:numPr>
        <w:tabs>
          <w:tab w:val="left" w:pos="426"/>
        </w:tabs>
        <w:ind w:right="-108"/>
        <w:jc w:val="both"/>
        <w:rPr>
          <w:sz w:val="22"/>
          <w:szCs w:val="22"/>
        </w:rPr>
      </w:pPr>
      <w:r w:rsidRPr="00B76493">
        <w:rPr>
          <w:sz w:val="22"/>
          <w:szCs w:val="22"/>
        </w:rPr>
        <w:t xml:space="preserve">Zamawiający poinformuje wykonawcę, któremu zostanie udzielone zamówienie, o miejscu </w:t>
      </w:r>
      <w:r w:rsidRPr="00B76493">
        <w:rPr>
          <w:sz w:val="22"/>
          <w:szCs w:val="22"/>
        </w:rPr>
        <w:br/>
        <w:t>i terminie zawarcia umowy.</w:t>
      </w:r>
      <w:bookmarkStart w:id="3" w:name="_Toc42045493"/>
    </w:p>
    <w:p w14:paraId="36B817CD" w14:textId="77777777" w:rsidR="00BD65AB" w:rsidRPr="00B76493" w:rsidRDefault="00B76493" w:rsidP="00B76493">
      <w:pPr>
        <w:pStyle w:val="Akapitzlist"/>
        <w:numPr>
          <w:ilvl w:val="1"/>
          <w:numId w:val="10"/>
        </w:numPr>
        <w:tabs>
          <w:tab w:val="left" w:pos="426"/>
        </w:tabs>
        <w:ind w:right="-1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przed zawarciem umowy </w:t>
      </w:r>
      <w:r w:rsidR="00BD65AB" w:rsidRPr="00B76493">
        <w:rPr>
          <w:sz w:val="22"/>
          <w:szCs w:val="22"/>
        </w:rPr>
        <w:t>poda wszelkie informacje niezbędne do wypełnienia treści umowy na wezwanie zamawiającego,</w:t>
      </w:r>
    </w:p>
    <w:p w14:paraId="4F75E42B" w14:textId="77777777" w:rsidR="00BD65AB" w:rsidRPr="00A47609" w:rsidRDefault="00BD65AB" w:rsidP="00BD65AB">
      <w:pPr>
        <w:ind w:left="432" w:right="-108"/>
        <w:jc w:val="both"/>
        <w:rPr>
          <w:sz w:val="22"/>
          <w:szCs w:val="22"/>
        </w:rPr>
      </w:pPr>
    </w:p>
    <w:p w14:paraId="78BF3782" w14:textId="77777777" w:rsidR="00BD65AB" w:rsidRPr="00A47609" w:rsidRDefault="00BD65AB" w:rsidP="00BD65AB">
      <w:p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Jeżeli zostanie wybrana oferta wykonawców wspólnie ubiegających się o udzielenie zamówienia, zamawiający będzie żądał przed zawarciem umowy w sprawie zamówienia publicznego kopii umowy </w:t>
      </w:r>
      <w:r w:rsidRPr="00A47609">
        <w:rPr>
          <w:sz w:val="22"/>
          <w:szCs w:val="22"/>
        </w:rPr>
        <w:lastRenderedPageBreak/>
        <w:t xml:space="preserve">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  <w:bookmarkEnd w:id="3"/>
    </w:p>
    <w:p w14:paraId="5AC17A06" w14:textId="77777777" w:rsidR="00BD65AB" w:rsidRPr="00A47609" w:rsidRDefault="00BD65AB" w:rsidP="00BD65AB">
      <w:pPr>
        <w:ind w:right="-108"/>
        <w:jc w:val="both"/>
        <w:rPr>
          <w:b/>
          <w:sz w:val="22"/>
          <w:szCs w:val="22"/>
        </w:rPr>
      </w:pPr>
    </w:p>
    <w:p w14:paraId="4B732580" w14:textId="77777777" w:rsidR="00BD65AB" w:rsidRPr="00A47609" w:rsidRDefault="00BD65AB" w:rsidP="00BD65AB">
      <w:p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Niedopełnienie powyższych formalności przez wybranego wykonawcę będzie potraktowane przez zamawiającego jako niemożność zawarcia umowy w sprawie zamówienia publicznego z przyczyn leżących po stronie wykonawcy i zgodnie z art. 98 ust. 6 pkt 3 ustawy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 xml:space="preserve">, będzie skutkowało zatrzymaniem przez zamawiającego wadium wraz z odsetkami, o ile wybyło wymagane. </w:t>
      </w:r>
    </w:p>
    <w:p w14:paraId="1B7279DE" w14:textId="77777777" w:rsidR="008944E6" w:rsidRPr="00A47609" w:rsidRDefault="008944E6" w:rsidP="008944E6">
      <w:pPr>
        <w:ind w:right="-108"/>
        <w:jc w:val="both"/>
        <w:rPr>
          <w:b/>
          <w:sz w:val="22"/>
          <w:szCs w:val="22"/>
        </w:rPr>
      </w:pPr>
    </w:p>
    <w:p w14:paraId="11B9EF60" w14:textId="77777777" w:rsidR="00B13CD3" w:rsidRPr="00A47609" w:rsidRDefault="00BD65AB" w:rsidP="00E45484">
      <w:pPr>
        <w:pStyle w:val="Standard"/>
        <w:numPr>
          <w:ilvl w:val="0"/>
          <w:numId w:val="10"/>
        </w:numPr>
        <w:ind w:left="284" w:hanging="284"/>
        <w:jc w:val="both"/>
        <w:rPr>
          <w:b/>
          <w:bCs/>
          <w:color w:val="000000"/>
          <w:sz w:val="22"/>
          <w:szCs w:val="22"/>
        </w:rPr>
      </w:pPr>
      <w:r w:rsidRPr="00A47609">
        <w:rPr>
          <w:b/>
          <w:bCs/>
          <w:color w:val="000000"/>
          <w:sz w:val="22"/>
          <w:szCs w:val="22"/>
        </w:rPr>
        <w:t xml:space="preserve">   </w:t>
      </w:r>
      <w:r w:rsidR="00B13CD3" w:rsidRPr="00A47609">
        <w:rPr>
          <w:b/>
          <w:bCs/>
          <w:color w:val="000000"/>
          <w:sz w:val="22"/>
          <w:szCs w:val="22"/>
        </w:rPr>
        <w:t>Pouczenie o środkach ochrony prawnej</w:t>
      </w:r>
    </w:p>
    <w:p w14:paraId="2520F26B" w14:textId="77777777" w:rsidR="00447145" w:rsidRPr="00A47609" w:rsidRDefault="00447145" w:rsidP="00E45484">
      <w:pPr>
        <w:pStyle w:val="Akapitzlist"/>
        <w:numPr>
          <w:ilvl w:val="1"/>
          <w:numId w:val="10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proofErr w:type="spellStart"/>
      <w:r w:rsidRPr="00A47609">
        <w:rPr>
          <w:sz w:val="22"/>
          <w:szCs w:val="22"/>
        </w:rPr>
        <w:t>p.z.p</w:t>
      </w:r>
      <w:proofErr w:type="spellEnd"/>
      <w:r w:rsidRPr="00A47609">
        <w:rPr>
          <w:sz w:val="22"/>
          <w:szCs w:val="22"/>
        </w:rPr>
        <w:t xml:space="preserve">. </w:t>
      </w:r>
    </w:p>
    <w:p w14:paraId="7C00C3B7" w14:textId="77777777" w:rsidR="00447145" w:rsidRPr="00A47609" w:rsidRDefault="00447145" w:rsidP="00E45484">
      <w:pPr>
        <w:pStyle w:val="Akapitzlist"/>
        <w:numPr>
          <w:ilvl w:val="1"/>
          <w:numId w:val="10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proofErr w:type="spellStart"/>
      <w:r w:rsidRPr="00A47609">
        <w:rPr>
          <w:sz w:val="22"/>
          <w:szCs w:val="22"/>
        </w:rPr>
        <w:t>p.z.p</w:t>
      </w:r>
      <w:proofErr w:type="spellEnd"/>
      <w:r w:rsidRPr="00A47609">
        <w:rPr>
          <w:sz w:val="22"/>
          <w:szCs w:val="22"/>
        </w:rPr>
        <w:t>. oraz Rzecznikowi Małych i Średnich Przedsiębiorców.</w:t>
      </w:r>
    </w:p>
    <w:p w14:paraId="4461434F" w14:textId="77777777" w:rsidR="00447145" w:rsidRPr="00A47609" w:rsidRDefault="00447145" w:rsidP="00E45484">
      <w:pPr>
        <w:pStyle w:val="Akapitzlist"/>
        <w:numPr>
          <w:ilvl w:val="1"/>
          <w:numId w:val="10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Odwołanie przysługuje na:</w:t>
      </w:r>
    </w:p>
    <w:p w14:paraId="6260030A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1)</w:t>
      </w:r>
      <w:r w:rsidRPr="00A47609">
        <w:rPr>
          <w:sz w:val="22"/>
          <w:szCs w:val="22"/>
        </w:rPr>
        <w:tab/>
        <w:t>niezgodną z przepisami ustawy czynność Zamawiającego, podjętą w postępowaniu o udzielenie zamówienia, w tym na projektowane postanowienie umowy;</w:t>
      </w:r>
    </w:p>
    <w:p w14:paraId="18619291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2)</w:t>
      </w:r>
      <w:r w:rsidRPr="00A47609">
        <w:rPr>
          <w:sz w:val="22"/>
          <w:szCs w:val="22"/>
        </w:rPr>
        <w:tab/>
        <w:t>zaniechanie czynności w postępowaniu o udzielenie zamówienia do której zamawiający był obowiązany na podstawie ustawy;</w:t>
      </w:r>
    </w:p>
    <w:p w14:paraId="724088C8" w14:textId="77777777" w:rsidR="00447145" w:rsidRPr="00A47609" w:rsidRDefault="00447145" w:rsidP="00E45484">
      <w:pPr>
        <w:pStyle w:val="Akapitzlist"/>
        <w:numPr>
          <w:ilvl w:val="1"/>
          <w:numId w:val="11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30CC6521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bCs/>
          <w:sz w:val="22"/>
          <w:szCs w:val="22"/>
        </w:rPr>
        <w:t xml:space="preserve">24.6. </w:t>
      </w:r>
      <w:r w:rsidRPr="00A47609">
        <w:rPr>
          <w:sz w:val="22"/>
          <w:szCs w:val="22"/>
        </w:rPr>
        <w:t>Odwołanie wobec treści ogłoszenia lub treści SWZ wnosi się w terminie 5 dni od dnia zamieszczenia ogłoszenia w Biuletynie Zamówień Publicznych lub treści SWZ na stronie internetowej.</w:t>
      </w:r>
    </w:p>
    <w:p w14:paraId="2C508239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bCs/>
          <w:sz w:val="22"/>
          <w:szCs w:val="22"/>
        </w:rPr>
        <w:t xml:space="preserve">24.7. </w:t>
      </w:r>
      <w:r w:rsidRPr="00A47609">
        <w:rPr>
          <w:sz w:val="22"/>
          <w:szCs w:val="22"/>
        </w:rPr>
        <w:t>Odwołanie wnosi się w terminie:</w:t>
      </w:r>
    </w:p>
    <w:p w14:paraId="27A09961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1)</w:t>
      </w:r>
      <w:r w:rsidRPr="00A47609">
        <w:rPr>
          <w:sz w:val="22"/>
          <w:szCs w:val="22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5728DB74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2)</w:t>
      </w:r>
      <w:r w:rsidRPr="00A47609">
        <w:rPr>
          <w:sz w:val="22"/>
          <w:szCs w:val="22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5577DA57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bCs/>
          <w:sz w:val="22"/>
          <w:szCs w:val="22"/>
        </w:rPr>
        <w:t xml:space="preserve">24.8. </w:t>
      </w:r>
      <w:r w:rsidRPr="00A47609">
        <w:rPr>
          <w:sz w:val="22"/>
          <w:szCs w:val="22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14:paraId="72001657" w14:textId="77777777" w:rsidR="00447145" w:rsidRPr="00A47609" w:rsidRDefault="00447145" w:rsidP="00E45484">
      <w:pPr>
        <w:pStyle w:val="Akapitzlist"/>
        <w:numPr>
          <w:ilvl w:val="1"/>
          <w:numId w:val="12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Na orzeczenie Izby oraz postanowienie Prezesa Izby, o którym mowa w art. 519 ust. 1 ustawy </w:t>
      </w:r>
      <w:proofErr w:type="spellStart"/>
      <w:r w:rsidRPr="00A47609">
        <w:rPr>
          <w:sz w:val="22"/>
          <w:szCs w:val="22"/>
        </w:rPr>
        <w:t>p.z.p</w:t>
      </w:r>
      <w:proofErr w:type="spellEnd"/>
      <w:r w:rsidRPr="00A47609">
        <w:rPr>
          <w:sz w:val="22"/>
          <w:szCs w:val="22"/>
        </w:rPr>
        <w:t>., stronom oraz uczestnikom postępowania odwoławczego przysługuje skarga do sądu.</w:t>
      </w:r>
    </w:p>
    <w:p w14:paraId="0866068A" w14:textId="77777777" w:rsidR="00447145" w:rsidRPr="00A47609" w:rsidRDefault="00447145" w:rsidP="00E45484">
      <w:pPr>
        <w:pStyle w:val="Akapitzlist"/>
        <w:numPr>
          <w:ilvl w:val="1"/>
          <w:numId w:val="12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4D158438" w14:textId="77777777" w:rsidR="00447145" w:rsidRPr="00A47609" w:rsidRDefault="00447145" w:rsidP="00E45484">
      <w:pPr>
        <w:pStyle w:val="Akapitzlist"/>
        <w:numPr>
          <w:ilvl w:val="1"/>
          <w:numId w:val="12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Skargę wnosi się do Sądu Okręgowego w Warszawie - sądu zamówień publicznych, zwanego dalej "sądem zamówień publicznych".</w:t>
      </w:r>
    </w:p>
    <w:p w14:paraId="4D7E3900" w14:textId="77777777" w:rsidR="00447145" w:rsidRPr="00A47609" w:rsidRDefault="00447145" w:rsidP="00E45484">
      <w:pPr>
        <w:pStyle w:val="Akapitzlist"/>
        <w:numPr>
          <w:ilvl w:val="1"/>
          <w:numId w:val="12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A47609">
        <w:rPr>
          <w:sz w:val="22"/>
          <w:szCs w:val="22"/>
        </w:rPr>
        <w:t>p.z.p</w:t>
      </w:r>
      <w:proofErr w:type="spellEnd"/>
      <w:r w:rsidRPr="00A47609">
        <w:rPr>
          <w:sz w:val="22"/>
          <w:szCs w:val="22"/>
        </w:rPr>
        <w:t>., przesyłając jednocześnie jej odpis przeciwnikowi skargi. Złożenie skargi w placówce pocztowej operatora wyznaczonego w rozumieniu ustawy z dnia 23 listopada 2012 r. - Prawo pocztowe jest równoznaczne z jej wniesieniem.</w:t>
      </w:r>
    </w:p>
    <w:p w14:paraId="7E5D9AF9" w14:textId="77777777" w:rsidR="00447145" w:rsidRPr="00A47609" w:rsidRDefault="00447145" w:rsidP="00E45484">
      <w:pPr>
        <w:pStyle w:val="Akapitzlist"/>
        <w:numPr>
          <w:ilvl w:val="1"/>
          <w:numId w:val="12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Prezes Izby przekazuje skargę wraz z aktami postępowania odwoławczego do sądu zamówień publicznych w terminie 7 dni od dnia jej otrzymania.</w:t>
      </w:r>
    </w:p>
    <w:p w14:paraId="680F4AD3" w14:textId="77777777" w:rsidR="00447145" w:rsidRPr="00A47609" w:rsidRDefault="00447145" w:rsidP="00E45484">
      <w:pPr>
        <w:pStyle w:val="Akapitzlist"/>
        <w:numPr>
          <w:ilvl w:val="1"/>
          <w:numId w:val="12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Szczegółowe zasady wnoszenia środków ochrony prawnej zawiera dział IX ustawy. </w:t>
      </w:r>
    </w:p>
    <w:p w14:paraId="2DB670F9" w14:textId="77777777" w:rsidR="00892B20" w:rsidRPr="00A47609" w:rsidRDefault="00892B20" w:rsidP="00447145">
      <w:pPr>
        <w:ind w:left="284" w:hanging="284"/>
        <w:jc w:val="both"/>
        <w:rPr>
          <w:rFonts w:eastAsiaTheme="majorEastAsia"/>
          <w:sz w:val="22"/>
          <w:szCs w:val="22"/>
          <w:highlight w:val="lightGray"/>
          <w:lang w:eastAsia="en-US"/>
        </w:rPr>
      </w:pPr>
    </w:p>
    <w:p w14:paraId="4B18BEA6" w14:textId="77777777" w:rsidR="00AB62BE" w:rsidRPr="00A47609" w:rsidRDefault="00AB62BE" w:rsidP="00AB62BE">
      <w:pPr>
        <w:rPr>
          <w:b/>
          <w:color w:val="000000"/>
          <w:sz w:val="22"/>
          <w:szCs w:val="22"/>
        </w:rPr>
      </w:pPr>
      <w:r w:rsidRPr="00A47609">
        <w:rPr>
          <w:rFonts w:eastAsiaTheme="majorEastAsia"/>
          <w:sz w:val="22"/>
          <w:szCs w:val="22"/>
          <w:lang w:eastAsia="en-US"/>
        </w:rPr>
        <w:t>25</w:t>
      </w:r>
      <w:r w:rsidRPr="00A47609">
        <w:rPr>
          <w:rFonts w:eastAsiaTheme="majorEastAsia"/>
          <w:b/>
          <w:sz w:val="22"/>
          <w:szCs w:val="22"/>
          <w:lang w:eastAsia="en-US"/>
        </w:rPr>
        <w:t xml:space="preserve">. </w:t>
      </w:r>
      <w:r w:rsidRPr="00A47609">
        <w:rPr>
          <w:b/>
          <w:color w:val="000000"/>
          <w:sz w:val="22"/>
          <w:szCs w:val="22"/>
        </w:rPr>
        <w:t xml:space="preserve"> Ochrona danych osobowych zebranych przez zamawiającego w toku postępowania </w:t>
      </w:r>
    </w:p>
    <w:p w14:paraId="0F56B701" w14:textId="77777777" w:rsidR="00AB62BE" w:rsidRPr="00A47609" w:rsidRDefault="00AB62BE" w:rsidP="00AB62BE">
      <w:pPr>
        <w:rPr>
          <w:sz w:val="22"/>
          <w:szCs w:val="22"/>
        </w:rPr>
      </w:pPr>
      <w:r w:rsidRPr="00A47609">
        <w:rPr>
          <w:sz w:val="22"/>
          <w:szCs w:val="22"/>
        </w:rPr>
        <w:t xml:space="preserve">Zgodnie z art. 13 ust.1 i 2 rozporządzenia Parlamentu Europejskiego i Rady (UE) 2016/679 z dnia 27 kwietnia 2016 r. w sprawie ochrony osób fizycznych w związku z przetwarzaniem danych osobowych </w:t>
      </w:r>
      <w:r w:rsidRPr="00A47609">
        <w:rPr>
          <w:sz w:val="22"/>
          <w:szCs w:val="22"/>
        </w:rPr>
        <w:lastRenderedPageBreak/>
        <w:t xml:space="preserve">i w sprawie swobodnego przepływu takich danych oraz uchylenia dyrektywy 95/46/WE (ogólne rozporządzenie o ochronie danych) (Dz. Urz. UE L 119 z 04.05.2016, str. 1), dalej „RODO”, informuję, że: </w:t>
      </w:r>
    </w:p>
    <w:p w14:paraId="0CB76CE5" w14:textId="77777777" w:rsidR="000A52D4" w:rsidRPr="00A47609" w:rsidRDefault="00AB62BE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 xml:space="preserve">administratorem Pani/Pana danych osobowych jest </w:t>
      </w:r>
      <w:r w:rsidR="000A52D4" w:rsidRPr="00A47609">
        <w:rPr>
          <w:sz w:val="22"/>
          <w:szCs w:val="22"/>
        </w:rPr>
        <w:t>Centrum Nowoczesności Młyn Wiedzy, ul. Łokietka 5, 87 - 100 Toruń;</w:t>
      </w:r>
    </w:p>
    <w:p w14:paraId="73D94443" w14:textId="77777777" w:rsidR="00AB62BE" w:rsidRPr="00A47609" w:rsidRDefault="000A52D4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 xml:space="preserve"> </w:t>
      </w:r>
      <w:r w:rsidR="00AB62BE" w:rsidRPr="00A47609">
        <w:rPr>
          <w:sz w:val="22"/>
          <w:szCs w:val="22"/>
        </w:rPr>
        <w:t xml:space="preserve">inspektorem ochrony danych osobowych zamawiającego jest </w:t>
      </w:r>
      <w:r w:rsidRPr="00A47609">
        <w:rPr>
          <w:sz w:val="22"/>
          <w:szCs w:val="22"/>
        </w:rPr>
        <w:t>Pani Agnieszka Woźniak, mail: iod@centrumnowoczesnosci.org.pl,  tel. 56 690 49 90;</w:t>
      </w:r>
    </w:p>
    <w:p w14:paraId="711CAB95" w14:textId="77777777" w:rsidR="00AB62BE" w:rsidRPr="00A47609" w:rsidRDefault="00AB62BE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 xml:space="preserve">Pani/Pana dane osobowe przetwarzane będą na podstawie art. 6 ust. 1 lit. c RODO w celu związanym z niniejszego postępowaniem o udzielenie zamówienia publicznego prowadzonym w trybie </w:t>
      </w:r>
      <w:r w:rsidR="007A5BBB" w:rsidRPr="00A47609">
        <w:rPr>
          <w:sz w:val="22"/>
          <w:szCs w:val="22"/>
        </w:rPr>
        <w:t>podstawowym</w:t>
      </w:r>
      <w:r w:rsidRPr="00A47609">
        <w:rPr>
          <w:sz w:val="22"/>
          <w:szCs w:val="22"/>
        </w:rPr>
        <w:t>;</w:t>
      </w:r>
    </w:p>
    <w:p w14:paraId="73EF6D09" w14:textId="77777777" w:rsidR="00AB62BE" w:rsidRPr="00A47609" w:rsidRDefault="00AB62BE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 xml:space="preserve">odbiorcami Pani/Pana danych osobowych będą osoby lub podmioty, którym udostępniona zostanie dokumentacja postępowania w oparciu o art. </w:t>
      </w:r>
      <w:r w:rsidR="0002319E" w:rsidRPr="00A47609">
        <w:rPr>
          <w:sz w:val="22"/>
          <w:szCs w:val="22"/>
        </w:rPr>
        <w:t>1</w:t>
      </w:r>
      <w:r w:rsidRPr="00A47609">
        <w:rPr>
          <w:sz w:val="22"/>
          <w:szCs w:val="22"/>
        </w:rPr>
        <w:t xml:space="preserve">8 oraz art. </w:t>
      </w:r>
      <w:r w:rsidR="0002319E" w:rsidRPr="00A47609">
        <w:rPr>
          <w:sz w:val="22"/>
          <w:szCs w:val="22"/>
        </w:rPr>
        <w:t>74</w:t>
      </w:r>
      <w:r w:rsidRPr="00A47609">
        <w:rPr>
          <w:sz w:val="22"/>
          <w:szCs w:val="22"/>
        </w:rPr>
        <w:t xml:space="preserve"> ustawy z dnia </w:t>
      </w:r>
      <w:r w:rsidR="0002319E" w:rsidRPr="00A47609">
        <w:rPr>
          <w:sz w:val="22"/>
          <w:szCs w:val="22"/>
        </w:rPr>
        <w:t>11 września 20219</w:t>
      </w:r>
      <w:r w:rsidRPr="00A47609">
        <w:rPr>
          <w:sz w:val="22"/>
          <w:szCs w:val="22"/>
        </w:rPr>
        <w:t xml:space="preserve"> r. – Prawo zamówień publicznych (Dz. U. z 20</w:t>
      </w:r>
      <w:r w:rsidR="0002319E" w:rsidRPr="00A47609">
        <w:rPr>
          <w:sz w:val="22"/>
          <w:szCs w:val="22"/>
        </w:rPr>
        <w:t>19</w:t>
      </w:r>
      <w:r w:rsidRPr="00A47609">
        <w:rPr>
          <w:sz w:val="22"/>
          <w:szCs w:val="22"/>
        </w:rPr>
        <w:t xml:space="preserve"> r. poz.</w:t>
      </w:r>
      <w:r w:rsidR="0002319E" w:rsidRPr="00A47609">
        <w:rPr>
          <w:sz w:val="22"/>
          <w:szCs w:val="22"/>
        </w:rPr>
        <w:t xml:space="preserve"> 2019 ze zm.</w:t>
      </w:r>
      <w:r w:rsidRPr="00A47609">
        <w:rPr>
          <w:sz w:val="22"/>
          <w:szCs w:val="22"/>
        </w:rPr>
        <w:t xml:space="preserve">), dalej „ustawa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>”;</w:t>
      </w:r>
    </w:p>
    <w:p w14:paraId="4336E07D" w14:textId="77777777" w:rsidR="00AB62BE" w:rsidRPr="00A47609" w:rsidRDefault="00AB62BE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>Pani/Pana dane osobowe będą przechowywane</w:t>
      </w:r>
      <w:bookmarkStart w:id="4" w:name="_Hlk89087863"/>
      <w:r w:rsidRPr="00A47609">
        <w:rPr>
          <w:sz w:val="22"/>
          <w:szCs w:val="22"/>
        </w:rPr>
        <w:t xml:space="preserve">, zgodnie z art. </w:t>
      </w:r>
      <w:r w:rsidR="0002319E" w:rsidRPr="00A47609">
        <w:rPr>
          <w:sz w:val="22"/>
          <w:szCs w:val="22"/>
        </w:rPr>
        <w:t>78</w:t>
      </w:r>
      <w:r w:rsidRPr="00A47609">
        <w:rPr>
          <w:sz w:val="22"/>
          <w:szCs w:val="22"/>
        </w:rPr>
        <w:t xml:space="preserve"> ust. 1 ustawy </w:t>
      </w:r>
      <w:proofErr w:type="spellStart"/>
      <w:r w:rsidRPr="00A47609">
        <w:rPr>
          <w:sz w:val="22"/>
          <w:szCs w:val="22"/>
        </w:rPr>
        <w:t>Pzp</w:t>
      </w:r>
      <w:bookmarkEnd w:id="4"/>
      <w:proofErr w:type="spellEnd"/>
      <w:r w:rsidRPr="00A47609">
        <w:rPr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2B4EFCBE" w14:textId="77777777" w:rsidR="00AB62BE" w:rsidRPr="00A47609" w:rsidRDefault="00AB62BE" w:rsidP="00E45484">
      <w:pPr>
        <w:pStyle w:val="Akapitzlist"/>
        <w:numPr>
          <w:ilvl w:val="0"/>
          <w:numId w:val="13"/>
        </w:numPr>
        <w:rPr>
          <w:i/>
          <w:sz w:val="22"/>
          <w:szCs w:val="22"/>
        </w:rPr>
      </w:pPr>
      <w:r w:rsidRPr="00A47609">
        <w:rPr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>;</w:t>
      </w:r>
    </w:p>
    <w:p w14:paraId="1042DCFE" w14:textId="77777777" w:rsidR="00AB62BE" w:rsidRPr="00A47609" w:rsidRDefault="00AB62BE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>w odniesieniu do Pani/Pana danych osobowych decyzje nie będą podejmowane w sposób zautomatyzowany, stosowanie do art. 22 RODO;</w:t>
      </w:r>
    </w:p>
    <w:p w14:paraId="7024B930" w14:textId="77777777" w:rsidR="00AB62BE" w:rsidRPr="00A47609" w:rsidRDefault="00AB62BE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>posiada Pani/Pan:</w:t>
      </w:r>
    </w:p>
    <w:p w14:paraId="4BE15A20" w14:textId="77777777" w:rsidR="00AB62BE" w:rsidRPr="00A47609" w:rsidRDefault="00FE4B00" w:rsidP="00FE4B00">
      <w:pPr>
        <w:pStyle w:val="Akapitzlist"/>
        <w:ind w:left="720"/>
        <w:rPr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na podstawie art. 15 RODO prawo dostępu do danych osobowych Pani/Pana dotyczących;</w:t>
      </w:r>
    </w:p>
    <w:p w14:paraId="1F4B68DA" w14:textId="77777777" w:rsidR="00AB62BE" w:rsidRPr="00A47609" w:rsidRDefault="00FE4B00" w:rsidP="00FE4B00">
      <w:pPr>
        <w:pStyle w:val="Akapitzlist"/>
        <w:ind w:left="720"/>
        <w:rPr>
          <w:sz w:val="22"/>
          <w:szCs w:val="22"/>
        </w:rPr>
      </w:pPr>
      <w:r w:rsidRPr="00A47609">
        <w:rPr>
          <w:sz w:val="22"/>
          <w:szCs w:val="22"/>
        </w:rPr>
        <w:t>- n</w:t>
      </w:r>
      <w:r w:rsidR="00AB62BE" w:rsidRPr="00A47609">
        <w:rPr>
          <w:sz w:val="22"/>
          <w:szCs w:val="22"/>
        </w:rPr>
        <w:t>a podstawie art. 16 RODO prawo do sprostowania Pani/Pana danych osobowych;</w:t>
      </w:r>
    </w:p>
    <w:p w14:paraId="2B0223E6" w14:textId="77777777" w:rsidR="00AB62BE" w:rsidRPr="00A47609" w:rsidRDefault="00FE4B00" w:rsidP="00FE4B00">
      <w:pPr>
        <w:pStyle w:val="Akapitzlist"/>
        <w:ind w:left="720"/>
        <w:rPr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0C280AF2" w14:textId="77777777" w:rsidR="00AB62BE" w:rsidRPr="00A47609" w:rsidRDefault="00FE4B00" w:rsidP="00FE4B00">
      <w:pPr>
        <w:pStyle w:val="Akapitzlist"/>
        <w:ind w:left="720"/>
        <w:rPr>
          <w:i/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773897F7" w14:textId="77777777" w:rsidR="00AB62BE" w:rsidRPr="00A47609" w:rsidRDefault="00AB62BE" w:rsidP="00E45484">
      <w:pPr>
        <w:pStyle w:val="Akapitzlist"/>
        <w:numPr>
          <w:ilvl w:val="0"/>
          <w:numId w:val="13"/>
        </w:numPr>
        <w:rPr>
          <w:i/>
          <w:sz w:val="22"/>
          <w:szCs w:val="22"/>
        </w:rPr>
      </w:pPr>
      <w:r w:rsidRPr="00A47609">
        <w:rPr>
          <w:sz w:val="22"/>
          <w:szCs w:val="22"/>
        </w:rPr>
        <w:t>nie przysługuje Pani/Panu:</w:t>
      </w:r>
    </w:p>
    <w:p w14:paraId="512AC575" w14:textId="77777777" w:rsidR="00AB62BE" w:rsidRPr="00A47609" w:rsidRDefault="0002319E" w:rsidP="0002319E">
      <w:pPr>
        <w:pStyle w:val="Akapitzlist"/>
        <w:ind w:left="720"/>
        <w:rPr>
          <w:i/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 xml:space="preserve"> związku z art. 17 ust. 3 lit. b, d lub e RODO prawo do usunięcia danych osobowych;</w:t>
      </w:r>
    </w:p>
    <w:p w14:paraId="70E5F48A" w14:textId="77777777" w:rsidR="00AB62BE" w:rsidRPr="00A47609" w:rsidRDefault="0002319E" w:rsidP="0002319E">
      <w:pPr>
        <w:pStyle w:val="Akapitzlist"/>
        <w:ind w:left="720"/>
        <w:rPr>
          <w:i/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prawo do przenoszenia danych osobowych, o którym mowa w art. 20 RODO;</w:t>
      </w:r>
    </w:p>
    <w:p w14:paraId="40E34692" w14:textId="77777777" w:rsidR="00AB62BE" w:rsidRPr="00A47609" w:rsidRDefault="0002319E" w:rsidP="0002319E">
      <w:pPr>
        <w:ind w:left="709"/>
        <w:rPr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na podstawie art. 21 RODO prawo sprzeciwu, wobec przetwarzania danych osobowych, gdyż podstawą prawną przetwarzania Pani/Pana danych osobowych jest art. 6 ust. 1 lit. c RODO.”</w:t>
      </w:r>
    </w:p>
    <w:p w14:paraId="6A17335E" w14:textId="77777777" w:rsidR="00726D3C" w:rsidRPr="00A47609" w:rsidRDefault="00726D3C" w:rsidP="00AB62BE">
      <w:pPr>
        <w:jc w:val="both"/>
        <w:rPr>
          <w:rFonts w:eastAsiaTheme="majorEastAsia"/>
          <w:sz w:val="22"/>
          <w:szCs w:val="22"/>
          <w:highlight w:val="lightGray"/>
          <w:lang w:eastAsia="en-US"/>
        </w:rPr>
      </w:pPr>
    </w:p>
    <w:p w14:paraId="171A7F4F" w14:textId="77777777" w:rsidR="00892B20" w:rsidRPr="00A47609" w:rsidRDefault="00AB62BE" w:rsidP="00AB62BE">
      <w:pPr>
        <w:shd w:val="clear" w:color="auto" w:fill="FFFFFF" w:themeFill="background1"/>
        <w:spacing w:after="200" w:line="252" w:lineRule="auto"/>
        <w:contextualSpacing/>
        <w:jc w:val="both"/>
        <w:rPr>
          <w:b/>
          <w:sz w:val="22"/>
          <w:szCs w:val="22"/>
          <w:lang w:eastAsia="en-US"/>
        </w:rPr>
      </w:pPr>
      <w:r w:rsidRPr="00A47609">
        <w:rPr>
          <w:b/>
          <w:sz w:val="22"/>
          <w:szCs w:val="22"/>
          <w:lang w:eastAsia="en-US"/>
        </w:rPr>
        <w:t>2</w:t>
      </w:r>
      <w:r w:rsidR="00CF6477" w:rsidRPr="00A47609">
        <w:rPr>
          <w:b/>
          <w:sz w:val="22"/>
          <w:szCs w:val="22"/>
          <w:lang w:eastAsia="en-US"/>
        </w:rPr>
        <w:t>6</w:t>
      </w:r>
      <w:r w:rsidRPr="00A47609">
        <w:rPr>
          <w:b/>
          <w:sz w:val="22"/>
          <w:szCs w:val="22"/>
          <w:lang w:eastAsia="en-US"/>
        </w:rPr>
        <w:t>.</w:t>
      </w:r>
      <w:r w:rsidR="00B600C7" w:rsidRPr="00A47609">
        <w:rPr>
          <w:b/>
          <w:sz w:val="22"/>
          <w:szCs w:val="22"/>
          <w:lang w:eastAsia="en-US"/>
        </w:rPr>
        <w:t xml:space="preserve"> </w:t>
      </w:r>
      <w:r w:rsidR="00973C43" w:rsidRPr="00A47609">
        <w:rPr>
          <w:b/>
          <w:sz w:val="22"/>
          <w:szCs w:val="22"/>
          <w:lang w:eastAsia="en-US"/>
        </w:rPr>
        <w:t xml:space="preserve"> </w:t>
      </w:r>
      <w:r w:rsidR="00892B20" w:rsidRPr="00A47609">
        <w:rPr>
          <w:b/>
          <w:sz w:val="22"/>
          <w:szCs w:val="22"/>
          <w:lang w:eastAsia="en-US"/>
        </w:rPr>
        <w:t xml:space="preserve">Do spraw nieuregulowanych w SWZ mają zastosowanie przepisy ustawy </w:t>
      </w:r>
      <w:proofErr w:type="spellStart"/>
      <w:r w:rsidR="00B76493">
        <w:rPr>
          <w:b/>
          <w:sz w:val="22"/>
          <w:szCs w:val="22"/>
          <w:lang w:eastAsia="en-US"/>
        </w:rPr>
        <w:t>Pzp</w:t>
      </w:r>
      <w:proofErr w:type="spellEnd"/>
      <w:r w:rsidR="00B76493">
        <w:rPr>
          <w:b/>
          <w:sz w:val="22"/>
          <w:szCs w:val="22"/>
          <w:lang w:eastAsia="en-US"/>
        </w:rPr>
        <w:t xml:space="preserve">. </w:t>
      </w:r>
    </w:p>
    <w:p w14:paraId="6E92AB39" w14:textId="77777777" w:rsidR="00CF6477" w:rsidRPr="00A47609" w:rsidRDefault="00CF6477" w:rsidP="00A833AC">
      <w:pPr>
        <w:pStyle w:val="Standard"/>
        <w:rPr>
          <w:color w:val="000000"/>
          <w:sz w:val="22"/>
          <w:szCs w:val="22"/>
        </w:rPr>
      </w:pPr>
    </w:p>
    <w:p w14:paraId="0BBFAC63" w14:textId="77777777" w:rsidR="00CF6477" w:rsidRPr="00A47609" w:rsidRDefault="00CF6477" w:rsidP="00A833AC">
      <w:pPr>
        <w:pStyle w:val="Standard"/>
        <w:rPr>
          <w:color w:val="000000"/>
          <w:sz w:val="22"/>
          <w:szCs w:val="22"/>
        </w:rPr>
      </w:pPr>
    </w:p>
    <w:p w14:paraId="5344FD0C" w14:textId="77777777" w:rsidR="00CF6477" w:rsidRPr="00A47609" w:rsidRDefault="00CF6477" w:rsidP="00A833AC">
      <w:pPr>
        <w:pStyle w:val="Standard"/>
        <w:rPr>
          <w:color w:val="000000"/>
          <w:sz w:val="22"/>
          <w:szCs w:val="22"/>
        </w:rPr>
      </w:pPr>
    </w:p>
    <w:p w14:paraId="18ACA036" w14:textId="77777777" w:rsidR="00CF6477" w:rsidRPr="00A47609" w:rsidRDefault="00CF6477" w:rsidP="00A833AC">
      <w:pPr>
        <w:pStyle w:val="Standard"/>
        <w:rPr>
          <w:color w:val="000000"/>
          <w:sz w:val="22"/>
          <w:szCs w:val="22"/>
        </w:rPr>
      </w:pPr>
    </w:p>
    <w:p w14:paraId="318AEBD8" w14:textId="77777777" w:rsidR="00A833AC" w:rsidRPr="00A47609" w:rsidRDefault="00A833AC" w:rsidP="00A833AC">
      <w:pPr>
        <w:pStyle w:val="Standard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 xml:space="preserve">Załączniki: </w:t>
      </w:r>
    </w:p>
    <w:p w14:paraId="39868819" w14:textId="77777777" w:rsidR="00AE686F" w:rsidRPr="00A47609" w:rsidRDefault="00AE686F" w:rsidP="00AE686F">
      <w:pPr>
        <w:pStyle w:val="Standard"/>
        <w:numPr>
          <w:ilvl w:val="0"/>
          <w:numId w:val="8"/>
        </w:numPr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Formularz oferty</w:t>
      </w:r>
      <w:r w:rsidR="00ED4F97">
        <w:rPr>
          <w:color w:val="000000"/>
          <w:sz w:val="22"/>
          <w:szCs w:val="22"/>
        </w:rPr>
        <w:t>;</w:t>
      </w:r>
      <w:r w:rsidRPr="00A47609">
        <w:rPr>
          <w:color w:val="000000"/>
          <w:sz w:val="22"/>
          <w:szCs w:val="22"/>
        </w:rPr>
        <w:t xml:space="preserve"> </w:t>
      </w:r>
    </w:p>
    <w:p w14:paraId="791FFD9F" w14:textId="77777777" w:rsidR="00BD65AB" w:rsidRPr="00A47609" w:rsidRDefault="00BD65AB" w:rsidP="00BD65AB">
      <w:pPr>
        <w:numPr>
          <w:ilvl w:val="0"/>
          <w:numId w:val="8"/>
        </w:numPr>
        <w:tabs>
          <w:tab w:val="left" w:pos="600"/>
        </w:tabs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Oświadczenie wykona</w:t>
      </w:r>
      <w:r w:rsidR="00ED4F97">
        <w:rPr>
          <w:sz w:val="22"/>
          <w:szCs w:val="22"/>
        </w:rPr>
        <w:t>wcy, ze nie podlega wykluczenia;</w:t>
      </w:r>
    </w:p>
    <w:p w14:paraId="5B51B518" w14:textId="77777777" w:rsidR="00AE686F" w:rsidRPr="00A47609" w:rsidRDefault="00AE686F" w:rsidP="00AE686F">
      <w:pPr>
        <w:pStyle w:val="Akapitzlist"/>
        <w:numPr>
          <w:ilvl w:val="0"/>
          <w:numId w:val="8"/>
        </w:numPr>
        <w:autoSpaceDE w:val="0"/>
        <w:adjustRightInd w:val="0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Wzór umowy</w:t>
      </w:r>
      <w:r w:rsidR="00ED4F97">
        <w:rPr>
          <w:color w:val="000000"/>
          <w:sz w:val="22"/>
          <w:szCs w:val="22"/>
        </w:rPr>
        <w:t>;</w:t>
      </w:r>
      <w:r w:rsidRPr="00A47609">
        <w:rPr>
          <w:color w:val="000000"/>
          <w:sz w:val="22"/>
          <w:szCs w:val="22"/>
        </w:rPr>
        <w:t xml:space="preserve">  </w:t>
      </w:r>
    </w:p>
    <w:p w14:paraId="689D4F21" w14:textId="77777777" w:rsidR="007569DA" w:rsidRPr="007569DA" w:rsidRDefault="00ED4F97" w:rsidP="007569DA">
      <w:pPr>
        <w:pStyle w:val="Akapitzlist"/>
        <w:numPr>
          <w:ilvl w:val="0"/>
          <w:numId w:val="8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Oświadczenie</w:t>
      </w:r>
      <w:r w:rsidR="007569DA" w:rsidRPr="007569DA">
        <w:rPr>
          <w:color w:val="000000"/>
          <w:sz w:val="22"/>
          <w:szCs w:val="22"/>
        </w:rPr>
        <w:t xml:space="preserve"> Wykonawcy o aktualności informacji zawartych w oświadczeniu</w:t>
      </w:r>
      <w:r>
        <w:rPr>
          <w:color w:val="000000"/>
          <w:sz w:val="22"/>
          <w:szCs w:val="22"/>
        </w:rPr>
        <w:t xml:space="preserve"> - </w:t>
      </w:r>
      <w:r w:rsidRPr="00A47609">
        <w:rPr>
          <w:i/>
          <w:iCs/>
          <w:color w:val="000000"/>
          <w:sz w:val="22"/>
          <w:szCs w:val="22"/>
        </w:rPr>
        <w:t>załącznik składany na wezwanie zamawiającego</w:t>
      </w:r>
      <w:r>
        <w:rPr>
          <w:i/>
          <w:iCs/>
          <w:color w:val="000000"/>
          <w:sz w:val="22"/>
          <w:szCs w:val="22"/>
        </w:rPr>
        <w:t>;</w:t>
      </w:r>
    </w:p>
    <w:p w14:paraId="75F19707" w14:textId="77777777" w:rsidR="009635EC" w:rsidRPr="00A47609" w:rsidRDefault="009635EC" w:rsidP="009635EC">
      <w:pPr>
        <w:numPr>
          <w:ilvl w:val="0"/>
          <w:numId w:val="8"/>
        </w:numPr>
        <w:tabs>
          <w:tab w:val="left" w:pos="600"/>
        </w:tabs>
        <w:suppressAutoHyphens/>
        <w:jc w:val="both"/>
        <w:rPr>
          <w:sz w:val="22"/>
          <w:szCs w:val="22"/>
        </w:rPr>
      </w:pPr>
      <w:r w:rsidRPr="00A47609">
        <w:rPr>
          <w:color w:val="000000"/>
          <w:sz w:val="22"/>
          <w:szCs w:val="22"/>
        </w:rPr>
        <w:t xml:space="preserve">Wykaz usług- </w:t>
      </w:r>
      <w:r w:rsidRPr="00A47609">
        <w:rPr>
          <w:i/>
          <w:iCs/>
          <w:color w:val="000000"/>
          <w:sz w:val="22"/>
          <w:szCs w:val="22"/>
        </w:rPr>
        <w:t>załącznik składany na wezwanie zamawiającego</w:t>
      </w:r>
      <w:r w:rsidR="00ED4F97">
        <w:rPr>
          <w:i/>
          <w:iCs/>
          <w:color w:val="000000"/>
          <w:sz w:val="22"/>
          <w:szCs w:val="22"/>
        </w:rPr>
        <w:t>;</w:t>
      </w:r>
    </w:p>
    <w:p w14:paraId="503BD2EA" w14:textId="77777777" w:rsidR="009635EC" w:rsidRPr="00A47609" w:rsidRDefault="009635EC" w:rsidP="009635EC">
      <w:pPr>
        <w:numPr>
          <w:ilvl w:val="0"/>
          <w:numId w:val="8"/>
        </w:numPr>
        <w:tabs>
          <w:tab w:val="left" w:pos="600"/>
        </w:tabs>
        <w:suppressAutoHyphens/>
        <w:jc w:val="both"/>
        <w:rPr>
          <w:sz w:val="22"/>
          <w:szCs w:val="22"/>
        </w:rPr>
      </w:pPr>
      <w:r w:rsidRPr="00A47609">
        <w:rPr>
          <w:color w:val="000000"/>
          <w:sz w:val="22"/>
          <w:szCs w:val="22"/>
        </w:rPr>
        <w:t xml:space="preserve">Wykaz narzędzi - </w:t>
      </w:r>
      <w:r w:rsidRPr="00A47609">
        <w:rPr>
          <w:i/>
          <w:iCs/>
          <w:color w:val="000000"/>
          <w:sz w:val="22"/>
          <w:szCs w:val="22"/>
        </w:rPr>
        <w:t>załącznik składany na wezwanie zamawiającego</w:t>
      </w:r>
      <w:r w:rsidR="00ED4F97">
        <w:rPr>
          <w:i/>
          <w:iCs/>
          <w:color w:val="000000"/>
          <w:sz w:val="22"/>
          <w:szCs w:val="22"/>
        </w:rPr>
        <w:t>;</w:t>
      </w:r>
    </w:p>
    <w:p w14:paraId="22174017" w14:textId="77777777" w:rsidR="007569DA" w:rsidRPr="007569DA" w:rsidRDefault="00ED4F97" w:rsidP="009635EC">
      <w:pPr>
        <w:numPr>
          <w:ilvl w:val="0"/>
          <w:numId w:val="8"/>
        </w:numPr>
        <w:tabs>
          <w:tab w:val="left" w:pos="60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 </w:t>
      </w:r>
      <w:proofErr w:type="spellStart"/>
      <w:r>
        <w:rPr>
          <w:sz w:val="22"/>
          <w:szCs w:val="22"/>
        </w:rPr>
        <w:t>ws</w:t>
      </w:r>
      <w:proofErr w:type="spellEnd"/>
      <w:r>
        <w:rPr>
          <w:sz w:val="22"/>
          <w:szCs w:val="22"/>
        </w:rPr>
        <w:t xml:space="preserve">. grupy </w:t>
      </w:r>
      <w:r w:rsidR="007569DA">
        <w:rPr>
          <w:sz w:val="22"/>
          <w:szCs w:val="22"/>
        </w:rPr>
        <w:t>kap</w:t>
      </w:r>
      <w:r>
        <w:rPr>
          <w:sz w:val="22"/>
          <w:szCs w:val="22"/>
        </w:rPr>
        <w:t xml:space="preserve">itałowej - </w:t>
      </w:r>
      <w:r w:rsidRPr="00A47609">
        <w:rPr>
          <w:i/>
          <w:iCs/>
          <w:color w:val="000000"/>
          <w:sz w:val="22"/>
          <w:szCs w:val="22"/>
        </w:rPr>
        <w:t>załącznik składany na wezwanie zamawiającego</w:t>
      </w:r>
      <w:r>
        <w:rPr>
          <w:i/>
          <w:iCs/>
          <w:color w:val="000000"/>
          <w:sz w:val="22"/>
          <w:szCs w:val="22"/>
        </w:rPr>
        <w:t>;</w:t>
      </w:r>
    </w:p>
    <w:p w14:paraId="7102671A" w14:textId="77777777" w:rsidR="00FB06D7" w:rsidRPr="00A47609" w:rsidRDefault="00FB06D7" w:rsidP="009635EC">
      <w:pPr>
        <w:numPr>
          <w:ilvl w:val="0"/>
          <w:numId w:val="8"/>
        </w:numPr>
        <w:tabs>
          <w:tab w:val="left" w:pos="600"/>
        </w:tabs>
        <w:suppressAutoHyphens/>
        <w:jc w:val="both"/>
        <w:rPr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SOPZ</w:t>
      </w:r>
      <w:r w:rsidR="00ED4F97">
        <w:rPr>
          <w:i/>
          <w:iCs/>
          <w:color w:val="000000"/>
          <w:sz w:val="22"/>
          <w:szCs w:val="22"/>
        </w:rPr>
        <w:t>.</w:t>
      </w:r>
    </w:p>
    <w:p w14:paraId="043A4BDB" w14:textId="77777777" w:rsidR="009635EC" w:rsidRPr="00A47609" w:rsidRDefault="009635EC" w:rsidP="009635EC">
      <w:pPr>
        <w:autoSpaceDE w:val="0"/>
        <w:adjustRightInd w:val="0"/>
        <w:ind w:left="240"/>
        <w:rPr>
          <w:color w:val="000000"/>
          <w:sz w:val="22"/>
          <w:szCs w:val="22"/>
        </w:rPr>
      </w:pPr>
    </w:p>
    <w:sectPr w:rsidR="009635EC" w:rsidRPr="00A47609" w:rsidSect="00F909C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1F8B8" w14:textId="77777777" w:rsidR="00104C16" w:rsidRDefault="00104C16" w:rsidP="00F909C9">
      <w:r>
        <w:separator/>
      </w:r>
    </w:p>
  </w:endnote>
  <w:endnote w:type="continuationSeparator" w:id="0">
    <w:p w14:paraId="7BF131FF" w14:textId="77777777" w:rsidR="00104C16" w:rsidRDefault="00104C16" w:rsidP="00F90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charset w:val="00"/>
    <w:family w:val="roman"/>
    <w:pitch w:val="default"/>
    <w:sig w:usb0="00000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955045"/>
      <w:docPartObj>
        <w:docPartGallery w:val="Page Numbers (Bottom of Page)"/>
        <w:docPartUnique/>
      </w:docPartObj>
    </w:sdtPr>
    <w:sdtEndPr/>
    <w:sdtContent>
      <w:p w14:paraId="4C91781D" w14:textId="77777777" w:rsidR="00ED4F97" w:rsidRDefault="00ED4F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14B">
          <w:rPr>
            <w:noProof/>
          </w:rPr>
          <w:t>12</w:t>
        </w:r>
        <w:r>
          <w:fldChar w:fldCharType="end"/>
        </w:r>
      </w:p>
    </w:sdtContent>
  </w:sdt>
  <w:p w14:paraId="03B9DA43" w14:textId="77777777" w:rsidR="00ED4F97" w:rsidRDefault="00ED4F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C624D" w14:textId="77777777" w:rsidR="00104C16" w:rsidRDefault="00104C16" w:rsidP="00F909C9">
      <w:r>
        <w:separator/>
      </w:r>
    </w:p>
  </w:footnote>
  <w:footnote w:type="continuationSeparator" w:id="0">
    <w:p w14:paraId="08C69FB7" w14:textId="77777777" w:rsidR="00104C16" w:rsidRDefault="00104C16" w:rsidP="00F90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2E0E2" w14:textId="6F913645" w:rsidR="0032264E" w:rsidRPr="00402FF6" w:rsidRDefault="00C85678" w:rsidP="00402FF6">
    <w:pPr>
      <w:jc w:val="center"/>
      <w:rPr>
        <w:sz w:val="22"/>
        <w:szCs w:val="22"/>
      </w:rPr>
    </w:pPr>
    <w:bookmarkStart w:id="5" w:name="_Hlk89962668"/>
    <w:r w:rsidRPr="00C85678">
      <w:rPr>
        <w:sz w:val="22"/>
        <w:szCs w:val="22"/>
      </w:rPr>
      <w:t>DFA.331.</w:t>
    </w:r>
    <w:r w:rsidR="00FB1397">
      <w:rPr>
        <w:sz w:val="22"/>
        <w:szCs w:val="22"/>
      </w:rPr>
      <w:t>2</w:t>
    </w:r>
    <w:r w:rsidRPr="00C85678">
      <w:rPr>
        <w:sz w:val="22"/>
        <w:szCs w:val="22"/>
      </w:rPr>
      <w:t xml:space="preserve">.2021 </w:t>
    </w:r>
    <w:r w:rsidR="0032264E" w:rsidRPr="00402FF6">
      <w:rPr>
        <w:sz w:val="22"/>
        <w:szCs w:val="22"/>
      </w:rPr>
      <w:t>–</w:t>
    </w:r>
    <w:r>
      <w:rPr>
        <w:sz w:val="22"/>
        <w:szCs w:val="22"/>
      </w:rPr>
      <w:t xml:space="preserve"> </w:t>
    </w:r>
    <w:bookmarkStart w:id="6" w:name="_Hlk89962378"/>
    <w:r w:rsidR="00FB1397" w:rsidRPr="00FB1397">
      <w:rPr>
        <w:sz w:val="22"/>
        <w:szCs w:val="22"/>
      </w:rPr>
      <w:t>Obsług</w:t>
    </w:r>
    <w:r w:rsidR="00007DA1">
      <w:rPr>
        <w:sz w:val="22"/>
        <w:szCs w:val="22"/>
      </w:rPr>
      <w:t>a</w:t>
    </w:r>
    <w:r w:rsidR="00FB1397" w:rsidRPr="00FB1397">
      <w:rPr>
        <w:sz w:val="22"/>
        <w:szCs w:val="22"/>
      </w:rPr>
      <w:t xml:space="preserve"> techniczn</w:t>
    </w:r>
    <w:r w:rsidR="00007DA1">
      <w:rPr>
        <w:sz w:val="22"/>
        <w:szCs w:val="22"/>
      </w:rPr>
      <w:t>a</w:t>
    </w:r>
    <w:r w:rsidR="00FB1397" w:rsidRPr="00FB1397">
      <w:rPr>
        <w:sz w:val="22"/>
        <w:szCs w:val="22"/>
      </w:rPr>
      <w:t xml:space="preserve"> w 2022 roku dla nieruchomości Centrum Nowoczesności Młyn Wiedzy</w:t>
    </w:r>
    <w:bookmarkEnd w:id="6"/>
  </w:p>
  <w:bookmarkEnd w:id="5"/>
  <w:p w14:paraId="5D4A1D69" w14:textId="77777777" w:rsidR="0032264E" w:rsidRDefault="003226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CB0B8DE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</w:abstractNum>
  <w:abstractNum w:abstractNumId="2" w15:restartNumberingAfterBreak="0">
    <w:nsid w:val="012B6EB2"/>
    <w:multiLevelType w:val="hybridMultilevel"/>
    <w:tmpl w:val="8DEC05DE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D6EE9"/>
    <w:multiLevelType w:val="hybridMultilevel"/>
    <w:tmpl w:val="CB724E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5598F"/>
    <w:multiLevelType w:val="multilevel"/>
    <w:tmpl w:val="3694129E"/>
    <w:lvl w:ilvl="0">
      <w:start w:val="23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0BC83A71"/>
    <w:multiLevelType w:val="multilevel"/>
    <w:tmpl w:val="773C94EA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0C664F4B"/>
    <w:multiLevelType w:val="hybridMultilevel"/>
    <w:tmpl w:val="6276A446"/>
    <w:name w:val="Numbered list 112"/>
    <w:lvl w:ilvl="0" w:tplc="0415001B">
      <w:start w:val="1"/>
      <w:numFmt w:val="lowerRoman"/>
      <w:lvlText w:val="%1."/>
      <w:lvlJc w:val="righ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F9D36CA"/>
    <w:multiLevelType w:val="hybridMultilevel"/>
    <w:tmpl w:val="68A05C0A"/>
    <w:lvl w:ilvl="0" w:tplc="D488DDB6">
      <w:start w:val="3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554D2"/>
    <w:multiLevelType w:val="hybridMultilevel"/>
    <w:tmpl w:val="DFF674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A0A65"/>
    <w:multiLevelType w:val="hybridMultilevel"/>
    <w:tmpl w:val="B9CC7704"/>
    <w:lvl w:ilvl="0" w:tplc="6EE23CD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C4DF2"/>
    <w:multiLevelType w:val="multilevel"/>
    <w:tmpl w:val="D39479DC"/>
    <w:lvl w:ilvl="0">
      <w:start w:val="1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612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7574C8"/>
    <w:multiLevelType w:val="hybridMultilevel"/>
    <w:tmpl w:val="98242516"/>
    <w:lvl w:ilvl="0" w:tplc="117865F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245A87"/>
    <w:multiLevelType w:val="multilevel"/>
    <w:tmpl w:val="735E3E02"/>
    <w:styleLink w:val="WWNum3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3" w15:restartNumberingAfterBreak="0">
    <w:nsid w:val="2E995526"/>
    <w:multiLevelType w:val="multilevel"/>
    <w:tmpl w:val="B63CD0E4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D13F33"/>
    <w:multiLevelType w:val="hybridMultilevel"/>
    <w:tmpl w:val="D40EBAB2"/>
    <w:lvl w:ilvl="0" w:tplc="F37802D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460F57"/>
    <w:multiLevelType w:val="hybridMultilevel"/>
    <w:tmpl w:val="75EC817E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424D8"/>
    <w:multiLevelType w:val="multilevel"/>
    <w:tmpl w:val="6DFC002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E1367D2"/>
    <w:multiLevelType w:val="multilevel"/>
    <w:tmpl w:val="7924BE6C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E8F7BA6"/>
    <w:multiLevelType w:val="hybridMultilevel"/>
    <w:tmpl w:val="088AD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368A9"/>
    <w:multiLevelType w:val="multilevel"/>
    <w:tmpl w:val="FA96E9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lowerLetter"/>
      <w:lvlText w:val="%3)"/>
      <w:lvlJc w:val="left"/>
      <w:pPr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A0D27"/>
    <w:multiLevelType w:val="multilevel"/>
    <w:tmpl w:val="858CF1DC"/>
    <w:styleLink w:val="WWNum4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Roman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5" w15:restartNumberingAfterBreak="0">
    <w:nsid w:val="50ED6863"/>
    <w:multiLevelType w:val="multilevel"/>
    <w:tmpl w:val="D1D2E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13474D3"/>
    <w:multiLevelType w:val="hybridMultilevel"/>
    <w:tmpl w:val="05783F2C"/>
    <w:lvl w:ilvl="0" w:tplc="E354BC6A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D6540"/>
    <w:multiLevelType w:val="multilevel"/>
    <w:tmpl w:val="9D94C77C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1FF5786"/>
    <w:multiLevelType w:val="multilevel"/>
    <w:tmpl w:val="EB18922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E31EA5"/>
    <w:multiLevelType w:val="hybridMultilevel"/>
    <w:tmpl w:val="46126E4A"/>
    <w:lvl w:ilvl="0" w:tplc="75443F8E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F187247"/>
    <w:multiLevelType w:val="multilevel"/>
    <w:tmpl w:val="CA62AE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05D1278"/>
    <w:multiLevelType w:val="hybridMultilevel"/>
    <w:tmpl w:val="99A2433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58734D"/>
    <w:multiLevelType w:val="multilevel"/>
    <w:tmpl w:val="1FEAC11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EB227D"/>
    <w:multiLevelType w:val="hybridMultilevel"/>
    <w:tmpl w:val="3E6C12E2"/>
    <w:lvl w:ilvl="0" w:tplc="AF30504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407202"/>
    <w:multiLevelType w:val="hybridMultilevel"/>
    <w:tmpl w:val="FF6EAD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6237BE6"/>
    <w:multiLevelType w:val="hybridMultilevel"/>
    <w:tmpl w:val="E8E097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1307C3"/>
    <w:multiLevelType w:val="hybridMultilevel"/>
    <w:tmpl w:val="959ACE28"/>
    <w:lvl w:ilvl="0" w:tplc="6E6A697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1D270D"/>
    <w:multiLevelType w:val="multilevel"/>
    <w:tmpl w:val="C7046A7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9"/>
  </w:num>
  <w:num w:numId="3">
    <w:abstractNumId w:val="15"/>
  </w:num>
  <w:num w:numId="4">
    <w:abstractNumId w:val="18"/>
  </w:num>
  <w:num w:numId="5">
    <w:abstractNumId w:val="32"/>
  </w:num>
  <w:num w:numId="6">
    <w:abstractNumId w:val="17"/>
  </w:num>
  <w:num w:numId="7">
    <w:abstractNumId w:val="16"/>
  </w:num>
  <w:num w:numId="8">
    <w:abstractNumId w:val="1"/>
  </w:num>
  <w:num w:numId="9">
    <w:abstractNumId w:val="2"/>
  </w:num>
  <w:num w:numId="10">
    <w:abstractNumId w:val="4"/>
  </w:num>
  <w:num w:numId="11">
    <w:abstractNumId w:val="20"/>
  </w:num>
  <w:num w:numId="12">
    <w:abstractNumId w:val="28"/>
  </w:num>
  <w:num w:numId="13">
    <w:abstractNumId w:val="35"/>
  </w:num>
  <w:num w:numId="14">
    <w:abstractNumId w:val="25"/>
  </w:num>
  <w:num w:numId="15">
    <w:abstractNumId w:val="31"/>
  </w:num>
  <w:num w:numId="16">
    <w:abstractNumId w:val="10"/>
  </w:num>
  <w:num w:numId="17">
    <w:abstractNumId w:val="27"/>
  </w:num>
  <w:num w:numId="18">
    <w:abstractNumId w:val="13"/>
  </w:num>
  <w:num w:numId="19">
    <w:abstractNumId w:val="9"/>
  </w:num>
  <w:num w:numId="20">
    <w:abstractNumId w:val="3"/>
  </w:num>
  <w:num w:numId="21">
    <w:abstractNumId w:val="33"/>
  </w:num>
  <w:num w:numId="22">
    <w:abstractNumId w:val="23"/>
  </w:num>
  <w:num w:numId="23">
    <w:abstractNumId w:val="22"/>
  </w:num>
  <w:num w:numId="24">
    <w:abstractNumId w:val="34"/>
  </w:num>
  <w:num w:numId="25">
    <w:abstractNumId w:val="11"/>
  </w:num>
  <w:num w:numId="26">
    <w:abstractNumId w:val="12"/>
  </w:num>
  <w:num w:numId="27">
    <w:abstractNumId w:val="12"/>
    <w:lvlOverride w:ilvl="0">
      <w:startOverride w:val="1"/>
    </w:lvlOverride>
  </w:num>
  <w:num w:numId="28">
    <w:abstractNumId w:val="24"/>
  </w:num>
  <w:num w:numId="29">
    <w:abstractNumId w:val="24"/>
    <w:lvlOverride w:ilvl="0">
      <w:startOverride w:val="1"/>
    </w:lvlOverride>
  </w:num>
  <w:num w:numId="30">
    <w:abstractNumId w:val="37"/>
  </w:num>
  <w:num w:numId="31">
    <w:abstractNumId w:val="7"/>
  </w:num>
  <w:num w:numId="32">
    <w:abstractNumId w:val="5"/>
  </w:num>
  <w:num w:numId="33">
    <w:abstractNumId w:val="21"/>
  </w:num>
  <w:num w:numId="34">
    <w:abstractNumId w:val="19"/>
  </w:num>
  <w:num w:numId="35">
    <w:abstractNumId w:val="26"/>
  </w:num>
  <w:num w:numId="36">
    <w:abstractNumId w:val="30"/>
  </w:num>
  <w:num w:numId="37">
    <w:abstractNumId w:val="38"/>
  </w:num>
  <w:num w:numId="38">
    <w:abstractNumId w:val="8"/>
  </w:num>
  <w:num w:numId="39">
    <w:abstractNumId w:val="3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B63"/>
    <w:rsid w:val="00005261"/>
    <w:rsid w:val="00007DA1"/>
    <w:rsid w:val="0002319E"/>
    <w:rsid w:val="00032526"/>
    <w:rsid w:val="000544D2"/>
    <w:rsid w:val="00060C3D"/>
    <w:rsid w:val="000826CB"/>
    <w:rsid w:val="00082B10"/>
    <w:rsid w:val="000837F6"/>
    <w:rsid w:val="00092D25"/>
    <w:rsid w:val="000A0483"/>
    <w:rsid w:val="000A347F"/>
    <w:rsid w:val="000A52D4"/>
    <w:rsid w:val="000B0BCA"/>
    <w:rsid w:val="000B6A25"/>
    <w:rsid w:val="000C7A41"/>
    <w:rsid w:val="000D23C0"/>
    <w:rsid w:val="000D6D6D"/>
    <w:rsid w:val="000E4471"/>
    <w:rsid w:val="000E54AD"/>
    <w:rsid w:val="000E7128"/>
    <w:rsid w:val="00104C16"/>
    <w:rsid w:val="001333A8"/>
    <w:rsid w:val="00140A67"/>
    <w:rsid w:val="00160C7E"/>
    <w:rsid w:val="00167134"/>
    <w:rsid w:val="00175967"/>
    <w:rsid w:val="00181464"/>
    <w:rsid w:val="001830EB"/>
    <w:rsid w:val="00184BC9"/>
    <w:rsid w:val="00186209"/>
    <w:rsid w:val="0019030E"/>
    <w:rsid w:val="001A28BF"/>
    <w:rsid w:val="001B2B35"/>
    <w:rsid w:val="001C0CFB"/>
    <w:rsid w:val="001E26A2"/>
    <w:rsid w:val="002020D2"/>
    <w:rsid w:val="002118E6"/>
    <w:rsid w:val="002256B2"/>
    <w:rsid w:val="00231A35"/>
    <w:rsid w:val="00232E26"/>
    <w:rsid w:val="00252FB4"/>
    <w:rsid w:val="00280CAB"/>
    <w:rsid w:val="002856D7"/>
    <w:rsid w:val="002B18D9"/>
    <w:rsid w:val="00302911"/>
    <w:rsid w:val="00306AD4"/>
    <w:rsid w:val="0032264E"/>
    <w:rsid w:val="00346CCE"/>
    <w:rsid w:val="00351B60"/>
    <w:rsid w:val="00351E02"/>
    <w:rsid w:val="00370C7F"/>
    <w:rsid w:val="003B0B63"/>
    <w:rsid w:val="003C03F6"/>
    <w:rsid w:val="003F645A"/>
    <w:rsid w:val="00402FF6"/>
    <w:rsid w:val="0040502F"/>
    <w:rsid w:val="00436DEB"/>
    <w:rsid w:val="00446485"/>
    <w:rsid w:val="00447145"/>
    <w:rsid w:val="00454A00"/>
    <w:rsid w:val="0046289A"/>
    <w:rsid w:val="00483058"/>
    <w:rsid w:val="0048515B"/>
    <w:rsid w:val="00494025"/>
    <w:rsid w:val="004A3717"/>
    <w:rsid w:val="004C6435"/>
    <w:rsid w:val="004D1FB1"/>
    <w:rsid w:val="004D7EE7"/>
    <w:rsid w:val="004E51A9"/>
    <w:rsid w:val="00503A54"/>
    <w:rsid w:val="00504498"/>
    <w:rsid w:val="00504A03"/>
    <w:rsid w:val="0051613D"/>
    <w:rsid w:val="0052013B"/>
    <w:rsid w:val="00521987"/>
    <w:rsid w:val="005272EE"/>
    <w:rsid w:val="0053267B"/>
    <w:rsid w:val="00542305"/>
    <w:rsid w:val="005505B3"/>
    <w:rsid w:val="00565AB7"/>
    <w:rsid w:val="005B246C"/>
    <w:rsid w:val="005B6E3B"/>
    <w:rsid w:val="005C04FA"/>
    <w:rsid w:val="005C714B"/>
    <w:rsid w:val="005D5B07"/>
    <w:rsid w:val="005D6743"/>
    <w:rsid w:val="005F4DBA"/>
    <w:rsid w:val="00615B9D"/>
    <w:rsid w:val="00640992"/>
    <w:rsid w:val="006464D8"/>
    <w:rsid w:val="006547BA"/>
    <w:rsid w:val="00671EFF"/>
    <w:rsid w:val="00672F0B"/>
    <w:rsid w:val="0069107D"/>
    <w:rsid w:val="006D6362"/>
    <w:rsid w:val="006F1F1D"/>
    <w:rsid w:val="006F78A8"/>
    <w:rsid w:val="007215FA"/>
    <w:rsid w:val="00726D3C"/>
    <w:rsid w:val="00752019"/>
    <w:rsid w:val="00754B2B"/>
    <w:rsid w:val="007569DA"/>
    <w:rsid w:val="00790667"/>
    <w:rsid w:val="007929AB"/>
    <w:rsid w:val="007929CC"/>
    <w:rsid w:val="0079438B"/>
    <w:rsid w:val="007A13F7"/>
    <w:rsid w:val="007A5BBB"/>
    <w:rsid w:val="007B5A1F"/>
    <w:rsid w:val="007B613B"/>
    <w:rsid w:val="007B69E6"/>
    <w:rsid w:val="007D3B61"/>
    <w:rsid w:val="007F621B"/>
    <w:rsid w:val="00820310"/>
    <w:rsid w:val="00822CD9"/>
    <w:rsid w:val="00840522"/>
    <w:rsid w:val="00845BA1"/>
    <w:rsid w:val="008462CB"/>
    <w:rsid w:val="0085514B"/>
    <w:rsid w:val="008769D5"/>
    <w:rsid w:val="00892B20"/>
    <w:rsid w:val="008932A2"/>
    <w:rsid w:val="008944E6"/>
    <w:rsid w:val="008A4427"/>
    <w:rsid w:val="008A5D9E"/>
    <w:rsid w:val="008C2EF3"/>
    <w:rsid w:val="008C42D8"/>
    <w:rsid w:val="008C4BB4"/>
    <w:rsid w:val="008D0FA8"/>
    <w:rsid w:val="008D12DD"/>
    <w:rsid w:val="008E6501"/>
    <w:rsid w:val="008F179E"/>
    <w:rsid w:val="00905235"/>
    <w:rsid w:val="00922A3E"/>
    <w:rsid w:val="00923F11"/>
    <w:rsid w:val="00941A6B"/>
    <w:rsid w:val="00941C8E"/>
    <w:rsid w:val="009635EC"/>
    <w:rsid w:val="00973C43"/>
    <w:rsid w:val="0098043D"/>
    <w:rsid w:val="009B32CB"/>
    <w:rsid w:val="009C4230"/>
    <w:rsid w:val="00A06B2E"/>
    <w:rsid w:val="00A327E0"/>
    <w:rsid w:val="00A45CBD"/>
    <w:rsid w:val="00A47609"/>
    <w:rsid w:val="00A54E62"/>
    <w:rsid w:val="00A745A0"/>
    <w:rsid w:val="00A833AC"/>
    <w:rsid w:val="00A853ED"/>
    <w:rsid w:val="00A961E2"/>
    <w:rsid w:val="00AB4522"/>
    <w:rsid w:val="00AB62BE"/>
    <w:rsid w:val="00AC5BBA"/>
    <w:rsid w:val="00AE418D"/>
    <w:rsid w:val="00AE686F"/>
    <w:rsid w:val="00B13CD3"/>
    <w:rsid w:val="00B42297"/>
    <w:rsid w:val="00B600C7"/>
    <w:rsid w:val="00B638C9"/>
    <w:rsid w:val="00B76493"/>
    <w:rsid w:val="00B821BF"/>
    <w:rsid w:val="00B85A8B"/>
    <w:rsid w:val="00B951B6"/>
    <w:rsid w:val="00BA6A08"/>
    <w:rsid w:val="00BB220C"/>
    <w:rsid w:val="00BB3A51"/>
    <w:rsid w:val="00BB4007"/>
    <w:rsid w:val="00BD4792"/>
    <w:rsid w:val="00BD65AB"/>
    <w:rsid w:val="00BE1492"/>
    <w:rsid w:val="00BE15C7"/>
    <w:rsid w:val="00C215E8"/>
    <w:rsid w:val="00C674D9"/>
    <w:rsid w:val="00C77429"/>
    <w:rsid w:val="00C85678"/>
    <w:rsid w:val="00C92A5F"/>
    <w:rsid w:val="00CA38A5"/>
    <w:rsid w:val="00CD0CE2"/>
    <w:rsid w:val="00CE6C61"/>
    <w:rsid w:val="00CF6477"/>
    <w:rsid w:val="00D1622B"/>
    <w:rsid w:val="00D21F6C"/>
    <w:rsid w:val="00D2431F"/>
    <w:rsid w:val="00D35C7B"/>
    <w:rsid w:val="00D52125"/>
    <w:rsid w:val="00D6522F"/>
    <w:rsid w:val="00D81C66"/>
    <w:rsid w:val="00D847E4"/>
    <w:rsid w:val="00DA36AC"/>
    <w:rsid w:val="00DC0DAA"/>
    <w:rsid w:val="00DD41B0"/>
    <w:rsid w:val="00DE4BE9"/>
    <w:rsid w:val="00DE51C6"/>
    <w:rsid w:val="00E120B2"/>
    <w:rsid w:val="00E155C3"/>
    <w:rsid w:val="00E1783A"/>
    <w:rsid w:val="00E246B6"/>
    <w:rsid w:val="00E24CDC"/>
    <w:rsid w:val="00E36357"/>
    <w:rsid w:val="00E43264"/>
    <w:rsid w:val="00E45484"/>
    <w:rsid w:val="00E45EED"/>
    <w:rsid w:val="00E46685"/>
    <w:rsid w:val="00E46874"/>
    <w:rsid w:val="00E47E5F"/>
    <w:rsid w:val="00E57D87"/>
    <w:rsid w:val="00E64153"/>
    <w:rsid w:val="00E813C6"/>
    <w:rsid w:val="00E92E60"/>
    <w:rsid w:val="00EC1B52"/>
    <w:rsid w:val="00EC5AC3"/>
    <w:rsid w:val="00ED4F97"/>
    <w:rsid w:val="00ED4FF1"/>
    <w:rsid w:val="00EE47E1"/>
    <w:rsid w:val="00EF19C3"/>
    <w:rsid w:val="00F17205"/>
    <w:rsid w:val="00F33D25"/>
    <w:rsid w:val="00F37F4C"/>
    <w:rsid w:val="00F47836"/>
    <w:rsid w:val="00F55FB3"/>
    <w:rsid w:val="00F62B28"/>
    <w:rsid w:val="00F676D4"/>
    <w:rsid w:val="00F76880"/>
    <w:rsid w:val="00F774D3"/>
    <w:rsid w:val="00F81C01"/>
    <w:rsid w:val="00F909C9"/>
    <w:rsid w:val="00FB06D7"/>
    <w:rsid w:val="00FB1397"/>
    <w:rsid w:val="00FC6165"/>
    <w:rsid w:val="00FC7B5A"/>
    <w:rsid w:val="00FD15FF"/>
    <w:rsid w:val="00FE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1814C"/>
  <w15:docId w15:val="{CB8FC2B6-5174-47DD-B5F7-64496558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B63"/>
    <w:pPr>
      <w:spacing w:line="240" w:lineRule="auto"/>
    </w:pPr>
    <w:rPr>
      <w:rFonts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0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B0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3B0B63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B0B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3B0B63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3B0B63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0B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B0B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3B0B63"/>
    <w:rPr>
      <w:rFonts w:cs="Times New Roman"/>
      <w:b/>
      <w:bCs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3B0B63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3B0B63"/>
    <w:rPr>
      <w:rFonts w:cs="Times New Roman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B0B63"/>
    <w:rPr>
      <w:rFonts w:cs="Times New Roman"/>
      <w:b/>
      <w:bCs/>
      <w:szCs w:val="24"/>
      <w:lang w:eastAsia="pl-PL"/>
    </w:rPr>
  </w:style>
  <w:style w:type="character" w:styleId="Hipercze">
    <w:name w:val="Hyperlink"/>
    <w:uiPriority w:val="99"/>
    <w:rsid w:val="003B0B63"/>
    <w:rPr>
      <w:color w:val="0000FF"/>
      <w:u w:val="single"/>
    </w:rPr>
  </w:style>
  <w:style w:type="character" w:customStyle="1" w:styleId="StopkaZnak">
    <w:name w:val="Stopka Znak"/>
    <w:link w:val="Stopka"/>
    <w:uiPriority w:val="99"/>
    <w:qFormat/>
    <w:locked/>
    <w:rsid w:val="003B0B63"/>
    <w:rPr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B0B63"/>
    <w:pPr>
      <w:tabs>
        <w:tab w:val="center" w:pos="4536"/>
        <w:tab w:val="right" w:pos="9072"/>
      </w:tabs>
    </w:pPr>
    <w:rPr>
      <w:rFonts w:cstheme="minorBidi"/>
    </w:rPr>
  </w:style>
  <w:style w:type="character" w:customStyle="1" w:styleId="StopkaZnak1">
    <w:name w:val="Stopka Znak1"/>
    <w:basedOn w:val="Domylnaczcionkaakapitu"/>
    <w:uiPriority w:val="99"/>
    <w:semiHidden/>
    <w:rsid w:val="003B0B63"/>
    <w:rPr>
      <w:rFonts w:cs="Times New Roman"/>
      <w:szCs w:val="24"/>
      <w:lang w:eastAsia="pl-PL"/>
    </w:rPr>
  </w:style>
  <w:style w:type="paragraph" w:styleId="Lista">
    <w:name w:val="List"/>
    <w:basedOn w:val="Normalny"/>
    <w:rsid w:val="003B0B63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3B0B63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3B0B63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3B0B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B0B63"/>
    <w:rPr>
      <w:rFonts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B0B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B0B63"/>
    <w:rPr>
      <w:rFonts w:cs="Times New Roman"/>
      <w:szCs w:val="24"/>
      <w:lang w:eastAsia="pl-PL"/>
    </w:rPr>
  </w:style>
  <w:style w:type="character" w:customStyle="1" w:styleId="Tekstpodstawowy3Znak">
    <w:name w:val="Tekst podstawowy 3 Znak"/>
    <w:link w:val="Tekstpodstawowy3"/>
    <w:locked/>
    <w:rsid w:val="003B0B63"/>
    <w:rPr>
      <w:rFonts w:ascii="Arial" w:hAnsi="Arial" w:cs="Aria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B0B63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B0B63"/>
    <w:rPr>
      <w:rFonts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3B0B6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B0B63"/>
    <w:rPr>
      <w:rFonts w:cs="Times New Roman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3B0B63"/>
    <w:rPr>
      <w:rFonts w:ascii="Arial" w:hAnsi="Arial" w:cs="Arial"/>
      <w:b/>
      <w:bCs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B0B63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B0B63"/>
    <w:rPr>
      <w:rFonts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3B0B63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3B0B63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3B0B63"/>
    <w:pPr>
      <w:ind w:left="4252"/>
    </w:pPr>
  </w:style>
  <w:style w:type="character" w:customStyle="1" w:styleId="PodpisZnak">
    <w:name w:val="Podpis Znak"/>
    <w:basedOn w:val="Domylnaczcionkaakapitu"/>
    <w:link w:val="Podpis"/>
    <w:rsid w:val="003B0B63"/>
    <w:rPr>
      <w:rFonts w:cs="Times New Roman"/>
      <w:szCs w:val="24"/>
      <w:lang w:eastAsia="pl-PL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"/>
    <w:basedOn w:val="Normalny"/>
    <w:link w:val="AkapitzlistZnak"/>
    <w:uiPriority w:val="99"/>
    <w:qFormat/>
    <w:rsid w:val="003B0B63"/>
    <w:pPr>
      <w:ind w:left="708"/>
    </w:p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99"/>
    <w:qFormat/>
    <w:locked/>
    <w:rsid w:val="003B0B63"/>
    <w:rPr>
      <w:rFonts w:cs="Times New Roman"/>
      <w:szCs w:val="24"/>
      <w:lang w:eastAsia="pl-PL"/>
    </w:rPr>
  </w:style>
  <w:style w:type="character" w:customStyle="1" w:styleId="Bodytext2">
    <w:name w:val="Body text (2)_"/>
    <w:link w:val="Bodytext21"/>
    <w:rsid w:val="003B0B63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3B0B63"/>
    <w:pPr>
      <w:shd w:val="clear" w:color="auto" w:fill="FFFFFF"/>
      <w:spacing w:after="900" w:line="240" w:lineRule="atLeast"/>
      <w:ind w:hanging="700"/>
      <w:jc w:val="center"/>
    </w:pPr>
    <w:rPr>
      <w:rFonts w:ascii="Arial" w:hAnsi="Arial" w:cstheme="minorBidi"/>
      <w:b/>
      <w:bCs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3B0B63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3B0B63"/>
    <w:pPr>
      <w:shd w:val="clear" w:color="auto" w:fill="FFFFFF"/>
      <w:spacing w:after="180" w:line="240" w:lineRule="atLeast"/>
      <w:ind w:hanging="720"/>
      <w:outlineLvl w:val="2"/>
    </w:pPr>
    <w:rPr>
      <w:rFonts w:ascii="Arial" w:hAnsi="Arial" w:cstheme="minorBidi"/>
      <w:b/>
      <w:bCs/>
      <w:szCs w:val="22"/>
      <w:shd w:val="clear" w:color="auto" w:fill="FFFFFF"/>
      <w:lang w:eastAsia="en-US"/>
    </w:rPr>
  </w:style>
  <w:style w:type="character" w:customStyle="1" w:styleId="Heading30">
    <w:name w:val="Heading #3"/>
    <w:rsid w:val="003B0B63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3B0B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B63"/>
    <w:rPr>
      <w:rFonts w:cs="Times New Roman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3B0B6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qFormat/>
    <w:rsid w:val="003B0B63"/>
    <w:pPr>
      <w:suppressAutoHyphens/>
      <w:autoSpaceDN w:val="0"/>
      <w:spacing w:line="240" w:lineRule="auto"/>
      <w:textAlignment w:val="baseline"/>
    </w:pPr>
    <w:rPr>
      <w:rFonts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3B0B63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3B0B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B0B63"/>
    <w:rPr>
      <w:rFonts w:cs="Times New Roman"/>
      <w:sz w:val="20"/>
      <w:szCs w:val="20"/>
      <w:lang w:eastAsia="pl-PL"/>
    </w:rPr>
  </w:style>
  <w:style w:type="character" w:styleId="Odwoanieprzypisukocowego">
    <w:name w:val="endnote reference"/>
    <w:rsid w:val="003B0B63"/>
    <w:rPr>
      <w:vertAlign w:val="superscript"/>
    </w:rPr>
  </w:style>
  <w:style w:type="paragraph" w:styleId="Tekstdymka">
    <w:name w:val="Balloon Text"/>
    <w:basedOn w:val="Normalny"/>
    <w:link w:val="TekstdymkaZnak"/>
    <w:rsid w:val="003B0B6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B0B63"/>
    <w:rPr>
      <w:rFonts w:ascii="Tahoma" w:hAnsi="Tahoma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rsid w:val="003B0B6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0B63"/>
    <w:rPr>
      <w:rFonts w:cs="Times New Roman"/>
      <w:sz w:val="20"/>
      <w:szCs w:val="20"/>
      <w:lang w:eastAsia="pl-PL"/>
    </w:rPr>
  </w:style>
  <w:style w:type="character" w:styleId="Odwoanieprzypisudolnego">
    <w:name w:val="footnote reference"/>
    <w:rsid w:val="003B0B63"/>
    <w:rPr>
      <w:vertAlign w:val="superscript"/>
    </w:rPr>
  </w:style>
  <w:style w:type="character" w:styleId="Odwoaniedokomentarza">
    <w:name w:val="annotation reference"/>
    <w:rsid w:val="003B0B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0B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B0B63"/>
    <w:rPr>
      <w:rFonts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3B0B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B0B63"/>
    <w:rPr>
      <w:rFonts w:cs="Times New Roman"/>
      <w:b/>
      <w:bCs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3B0B63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B0B63"/>
    <w:rPr>
      <w:rFonts w:cs="Times New Roman"/>
      <w:szCs w:val="24"/>
      <w:lang w:eastAsia="pl-PL"/>
    </w:rPr>
  </w:style>
  <w:style w:type="character" w:styleId="UyteHipercze">
    <w:name w:val="FollowedHyperlink"/>
    <w:rsid w:val="003B0B63"/>
    <w:rPr>
      <w:color w:val="800080"/>
      <w:u w:val="single"/>
    </w:rPr>
  </w:style>
  <w:style w:type="character" w:customStyle="1" w:styleId="kasiaZnak">
    <w:name w:val="kasia Znak"/>
    <w:link w:val="kasia"/>
    <w:uiPriority w:val="99"/>
    <w:locked/>
    <w:rsid w:val="003B0B63"/>
    <w:rPr>
      <w:rFonts w:ascii="Arial" w:hAnsi="Arial" w:cs="Arial"/>
      <w:b/>
      <w:i/>
      <w:u w:val="single"/>
    </w:rPr>
  </w:style>
  <w:style w:type="paragraph" w:customStyle="1" w:styleId="kasia">
    <w:name w:val="kasia"/>
    <w:basedOn w:val="Normalny"/>
    <w:link w:val="kasiaZnak"/>
    <w:uiPriority w:val="99"/>
    <w:rsid w:val="003B0B63"/>
    <w:pPr>
      <w:spacing w:line="252" w:lineRule="auto"/>
      <w:jc w:val="center"/>
    </w:pPr>
    <w:rPr>
      <w:rFonts w:ascii="Arial" w:hAnsi="Arial" w:cs="Arial"/>
      <w:b/>
      <w:i/>
      <w:szCs w:val="22"/>
      <w:u w:val="single"/>
      <w:lang w:eastAsia="en-US"/>
    </w:rPr>
  </w:style>
  <w:style w:type="character" w:customStyle="1" w:styleId="pktZnak">
    <w:name w:val="pkt Znak"/>
    <w:link w:val="pkt"/>
    <w:uiPriority w:val="99"/>
    <w:locked/>
    <w:rsid w:val="003B0B63"/>
  </w:style>
  <w:style w:type="paragraph" w:customStyle="1" w:styleId="pkt">
    <w:name w:val="pkt"/>
    <w:basedOn w:val="Normalny"/>
    <w:link w:val="pktZnak"/>
    <w:uiPriority w:val="99"/>
    <w:rsid w:val="003B0B63"/>
    <w:pPr>
      <w:spacing w:before="60" w:after="60" w:line="252" w:lineRule="auto"/>
      <w:ind w:left="851" w:hanging="295"/>
      <w:jc w:val="both"/>
    </w:pPr>
    <w:rPr>
      <w:rFonts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3B0B63"/>
    <w:rPr>
      <w:i/>
      <w:iCs/>
    </w:rPr>
  </w:style>
  <w:style w:type="character" w:customStyle="1" w:styleId="alb">
    <w:name w:val="a_lb"/>
    <w:basedOn w:val="Domylnaczcionkaakapitu"/>
    <w:rsid w:val="003B0B63"/>
  </w:style>
  <w:style w:type="paragraph" w:customStyle="1" w:styleId="text-justify">
    <w:name w:val="text-justify"/>
    <w:basedOn w:val="Normalny"/>
    <w:rsid w:val="003B0B63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B0B63"/>
  </w:style>
  <w:style w:type="paragraph" w:customStyle="1" w:styleId="western">
    <w:name w:val="western"/>
    <w:basedOn w:val="Normalny"/>
    <w:rsid w:val="00F909C9"/>
    <w:pPr>
      <w:suppressAutoHyphens/>
      <w:spacing w:after="119" w:line="256" w:lineRule="auto"/>
    </w:pPr>
    <w:rPr>
      <w:rFonts w:ascii="Liberation Serif" w:hAnsi="Liberation Serif" w:cs="Liberation Serif"/>
      <w:color w:val="000000"/>
      <w:kern w:val="1"/>
    </w:rPr>
  </w:style>
  <w:style w:type="paragraph" w:customStyle="1" w:styleId="Heading21">
    <w:name w:val="Heading 21"/>
    <w:basedOn w:val="Standard"/>
    <w:next w:val="Normalny"/>
    <w:uiPriority w:val="99"/>
    <w:rsid w:val="00F909C9"/>
    <w:rPr>
      <w:rFonts w:ascii="Calibri" w:hAnsi="Calibri" w:cs="Calibri"/>
      <w:lang w:eastAsia="zh-CN"/>
    </w:rPr>
  </w:style>
  <w:style w:type="character" w:customStyle="1" w:styleId="CharStyle20">
    <w:name w:val="Char Style 20"/>
    <w:basedOn w:val="Domylnaczcionkaakapitu"/>
    <w:link w:val="Style19"/>
    <w:uiPriority w:val="99"/>
    <w:rsid w:val="009B32CB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71">
    <w:name w:val="Char Style 71"/>
    <w:basedOn w:val="CharStyle20"/>
    <w:uiPriority w:val="99"/>
    <w:rsid w:val="009B32CB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72">
    <w:name w:val="Char Style 72"/>
    <w:basedOn w:val="CharStyle20"/>
    <w:uiPriority w:val="99"/>
    <w:rsid w:val="009B32CB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harStyle73">
    <w:name w:val="Char Style 73"/>
    <w:basedOn w:val="CharStyle20"/>
    <w:uiPriority w:val="99"/>
    <w:rsid w:val="009B32CB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74">
    <w:name w:val="Char Style 74"/>
    <w:basedOn w:val="CharStyle20"/>
    <w:uiPriority w:val="99"/>
    <w:rsid w:val="009B32CB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9">
    <w:name w:val="Style 19"/>
    <w:basedOn w:val="Normalny"/>
    <w:link w:val="CharStyle20"/>
    <w:uiPriority w:val="99"/>
    <w:rsid w:val="009B32CB"/>
    <w:pPr>
      <w:widowControl w:val="0"/>
      <w:shd w:val="clear" w:color="auto" w:fill="FFFFFF"/>
      <w:spacing w:before="60" w:line="223" w:lineRule="exact"/>
      <w:ind w:hanging="1600"/>
    </w:pPr>
    <w:rPr>
      <w:rFonts w:ascii="Arial" w:hAnsi="Arial" w:cs="Arial"/>
      <w:sz w:val="18"/>
      <w:szCs w:val="18"/>
      <w:lang w:eastAsia="en-US"/>
    </w:rPr>
  </w:style>
  <w:style w:type="character" w:customStyle="1" w:styleId="CharStyle6">
    <w:name w:val="Char Style 6"/>
    <w:basedOn w:val="Domylnaczcionkaakapitu"/>
    <w:link w:val="Style5"/>
    <w:uiPriority w:val="99"/>
    <w:rsid w:val="009B32CB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10">
    <w:name w:val="Char Style 10"/>
    <w:basedOn w:val="Domylnaczcionkaakapitu"/>
    <w:link w:val="Style9"/>
    <w:uiPriority w:val="99"/>
    <w:rsid w:val="009B32CB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harStyle75">
    <w:name w:val="Char Style 75"/>
    <w:basedOn w:val="CharStyle10"/>
    <w:uiPriority w:val="99"/>
    <w:rsid w:val="009B32CB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harStyle79">
    <w:name w:val="Char Style 79"/>
    <w:basedOn w:val="CharStyle6"/>
    <w:uiPriority w:val="99"/>
    <w:rsid w:val="009B32CB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80">
    <w:name w:val="Char Style 80"/>
    <w:basedOn w:val="CharStyle6"/>
    <w:uiPriority w:val="99"/>
    <w:rsid w:val="009B32CB"/>
    <w:rPr>
      <w:rFonts w:ascii="Arial" w:hAnsi="Arial" w:cs="Arial"/>
      <w:b w:val="0"/>
      <w:bCs w:val="0"/>
      <w:sz w:val="18"/>
      <w:szCs w:val="18"/>
      <w:shd w:val="clear" w:color="auto" w:fill="FFFFFF"/>
    </w:rPr>
  </w:style>
  <w:style w:type="character" w:customStyle="1" w:styleId="CharStyle81">
    <w:name w:val="Char Style 81"/>
    <w:basedOn w:val="CharStyle6"/>
    <w:uiPriority w:val="99"/>
    <w:rsid w:val="009B32CB"/>
    <w:rPr>
      <w:rFonts w:ascii="Arial" w:hAnsi="Arial" w:cs="Arial"/>
      <w:b w:val="0"/>
      <w:bCs w:val="0"/>
      <w:sz w:val="18"/>
      <w:szCs w:val="18"/>
      <w:u w:val="single"/>
      <w:shd w:val="clear" w:color="auto" w:fill="FFFFFF"/>
      <w:lang w:val="en-US" w:eastAsia="en-US"/>
    </w:rPr>
  </w:style>
  <w:style w:type="paragraph" w:customStyle="1" w:styleId="Style5">
    <w:name w:val="Style 5"/>
    <w:basedOn w:val="Normalny"/>
    <w:link w:val="CharStyle6"/>
    <w:uiPriority w:val="99"/>
    <w:rsid w:val="009B32CB"/>
    <w:pPr>
      <w:widowControl w:val="0"/>
      <w:shd w:val="clear" w:color="auto" w:fill="FFFFFF"/>
      <w:spacing w:line="173" w:lineRule="exact"/>
      <w:ind w:hanging="480"/>
    </w:pPr>
    <w:rPr>
      <w:rFonts w:ascii="Arial" w:hAnsi="Arial" w:cs="Arial"/>
      <w:b/>
      <w:bCs/>
      <w:sz w:val="18"/>
      <w:szCs w:val="18"/>
      <w:lang w:eastAsia="en-US"/>
    </w:rPr>
  </w:style>
  <w:style w:type="paragraph" w:customStyle="1" w:styleId="Style9">
    <w:name w:val="Style 9"/>
    <w:basedOn w:val="Normalny"/>
    <w:link w:val="CharStyle10"/>
    <w:uiPriority w:val="99"/>
    <w:rsid w:val="009B32CB"/>
    <w:pPr>
      <w:widowControl w:val="0"/>
      <w:shd w:val="clear" w:color="auto" w:fill="FFFFFF"/>
      <w:spacing w:before="900" w:after="180" w:line="240" w:lineRule="atLeast"/>
      <w:ind w:hanging="460"/>
      <w:jc w:val="right"/>
    </w:pPr>
    <w:rPr>
      <w:rFonts w:ascii="Arial" w:hAnsi="Arial" w:cs="Arial"/>
      <w:i/>
      <w:iCs/>
      <w:sz w:val="18"/>
      <w:szCs w:val="18"/>
      <w:lang w:eastAsia="en-US"/>
    </w:rPr>
  </w:style>
  <w:style w:type="paragraph" w:customStyle="1" w:styleId="WW-Domy3flnie">
    <w:name w:val="WW-Domyś3flnie"/>
    <w:uiPriority w:val="99"/>
    <w:qFormat/>
    <w:rsid w:val="00F81C0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</w:rPr>
  </w:style>
  <w:style w:type="table" w:styleId="Tabela-Siatka">
    <w:name w:val="Table Grid"/>
    <w:basedOn w:val="Standardowy"/>
    <w:uiPriority w:val="59"/>
    <w:rsid w:val="00082B10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99"/>
    <w:qFormat/>
    <w:rsid w:val="00B13CD3"/>
    <w:rPr>
      <w:b/>
      <w:bCs/>
    </w:rPr>
  </w:style>
  <w:style w:type="paragraph" w:customStyle="1" w:styleId="Akapitzlist2">
    <w:name w:val="Akapit z listą2"/>
    <w:basedOn w:val="Normalny"/>
    <w:uiPriority w:val="99"/>
    <w:rsid w:val="00B638C9"/>
    <w:pPr>
      <w:widowControl w:val="0"/>
      <w:suppressAutoHyphens/>
      <w:autoSpaceDN w:val="0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numbering" w:customStyle="1" w:styleId="WWNum36">
    <w:name w:val="WWNum36"/>
    <w:rsid w:val="00184BC9"/>
    <w:pPr>
      <w:numPr>
        <w:numId w:val="26"/>
      </w:numPr>
    </w:pPr>
  </w:style>
  <w:style w:type="numbering" w:customStyle="1" w:styleId="WWNum40">
    <w:name w:val="WWNum40"/>
    <w:rsid w:val="00DA36AC"/>
    <w:pPr>
      <w:numPr>
        <w:numId w:val="28"/>
      </w:numPr>
    </w:pPr>
  </w:style>
  <w:style w:type="paragraph" w:customStyle="1" w:styleId="Default">
    <w:name w:val="Default"/>
    <w:rsid w:val="00EC5AC3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8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niportal.uzp.gov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.belczynski@centrumnowoczesnosci.org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.belczynski@centrumnowoczesno&#347;ci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16814-855F-4A90-926A-D0AE508FA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5863</Words>
  <Characters>35180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8</cp:revision>
  <cp:lastPrinted>2021-12-10T12:16:00Z</cp:lastPrinted>
  <dcterms:created xsi:type="dcterms:W3CDTF">2021-12-09T15:27:00Z</dcterms:created>
  <dcterms:modified xsi:type="dcterms:W3CDTF">2021-12-10T12:49:00Z</dcterms:modified>
</cp:coreProperties>
</file>